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87" w:rsidRDefault="00387487" w:rsidP="00387487">
      <w:pPr>
        <w:jc w:val="center"/>
        <w:rPr>
          <w:rFonts w:ascii="Century Gothic" w:hAnsi="Century Gothic"/>
          <w:sz w:val="4"/>
          <w:szCs w:val="4"/>
          <w:lang w:val="ru-RU"/>
        </w:rPr>
      </w:pPr>
      <w:bookmarkStart w:id="0" w:name="_GoBack"/>
      <w:bookmarkEnd w:id="0"/>
    </w:p>
    <w:p w:rsidR="00387487" w:rsidRDefault="00387487" w:rsidP="00387487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387487" w:rsidRDefault="00387487" w:rsidP="00387487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387487" w:rsidRDefault="00387487" w:rsidP="00387487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387487" w:rsidRDefault="00387487" w:rsidP="00387487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387487" w:rsidRDefault="00387487" w:rsidP="00387487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387487" w:rsidRPr="00FC2933" w:rsidRDefault="00387487" w:rsidP="00387487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387487" w:rsidRPr="00387487" w:rsidRDefault="00387487" w:rsidP="00387487">
      <w:pPr>
        <w:pStyle w:val="1"/>
        <w:numPr>
          <w:ilvl w:val="0"/>
          <w:numId w:val="0"/>
        </w:numPr>
        <w:ind w:left="432"/>
        <w:jc w:val="left"/>
        <w:rPr>
          <w:rFonts w:ascii="Century Gothic" w:hAnsi="Century Gothic"/>
          <w:bCs/>
          <w:iCs w:val="0"/>
          <w:sz w:val="36"/>
          <w:szCs w:val="36"/>
          <w:lang w:val="ru-RU"/>
        </w:rPr>
      </w:pPr>
      <w:r>
        <w:rPr>
          <w:rFonts w:ascii="Century Gothic" w:hAnsi="Century Gothic"/>
          <w:bCs/>
          <w:iCs w:val="0"/>
          <w:sz w:val="28"/>
          <w:szCs w:val="28"/>
          <w:lang w:val="ru-RU"/>
        </w:rPr>
        <w:t xml:space="preserve">                                       </w:t>
      </w:r>
      <w:r w:rsidRPr="000C3C32">
        <w:rPr>
          <w:rFonts w:ascii="Century Gothic" w:hAnsi="Century Gothic"/>
          <w:bCs/>
          <w:iCs w:val="0"/>
          <w:color w:val="006600"/>
          <w:sz w:val="36"/>
          <w:szCs w:val="36"/>
          <w:lang w:val="en-US"/>
        </w:rPr>
        <w:t>C</w:t>
      </w:r>
      <w:r w:rsidRPr="000C3C32">
        <w:rPr>
          <w:rFonts w:ascii="Century Gothic" w:hAnsi="Century Gothic"/>
          <w:bCs/>
          <w:iCs w:val="0"/>
          <w:color w:val="006600"/>
          <w:sz w:val="36"/>
          <w:szCs w:val="36"/>
          <w:lang w:val="ru-RU"/>
        </w:rPr>
        <w:t>АНРАЙЗ ТУР</w:t>
      </w:r>
      <w:r w:rsidRPr="000C3C32">
        <w:rPr>
          <w:rFonts w:ascii="Century Gothic" w:hAnsi="Century Gothic"/>
          <w:bCs/>
          <w:iCs w:val="0"/>
          <w:color w:val="006600"/>
          <w:sz w:val="36"/>
          <w:szCs w:val="36"/>
          <w:lang w:val="ru-RU"/>
        </w:rPr>
        <w:br/>
      </w:r>
      <w:r w:rsidRPr="00387487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                         </w:t>
      </w:r>
      <w:r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</w:t>
      </w:r>
      <w:r w:rsidRPr="00387487">
        <w:rPr>
          <w:rFonts w:ascii="Century Gothic" w:hAnsi="Century Gothic"/>
          <w:bCs/>
          <w:iCs w:val="0"/>
          <w:sz w:val="36"/>
          <w:szCs w:val="36"/>
          <w:lang w:val="ru-RU"/>
        </w:rPr>
        <w:t>РИМИНИ – РИМИНИ</w:t>
      </w:r>
      <w:r w:rsidRPr="00387487">
        <w:rPr>
          <w:rFonts w:ascii="Century Gothic" w:hAnsi="Century Gothic"/>
          <w:bCs/>
          <w:iCs w:val="0"/>
          <w:sz w:val="36"/>
          <w:szCs w:val="36"/>
        </w:rPr>
        <w:t xml:space="preserve"> </w:t>
      </w:r>
      <w:r>
        <w:rPr>
          <w:rFonts w:ascii="Century Gothic" w:hAnsi="Century Gothic"/>
          <w:bCs/>
          <w:iCs w:val="0"/>
          <w:sz w:val="36"/>
          <w:szCs w:val="36"/>
        </w:rPr>
        <w:br/>
      </w:r>
      <w:r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                  ЗАЕЗДЫ КАЖДУЮ СУББОТУ</w:t>
      </w:r>
    </w:p>
    <w:tbl>
      <w:tblPr>
        <w:tblpPr w:leftFromText="180" w:rightFromText="180" w:vertAnchor="text" w:horzAnchor="margin" w:tblpXSpec="center" w:tblpY="1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850"/>
        <w:gridCol w:w="851"/>
        <w:gridCol w:w="992"/>
        <w:gridCol w:w="992"/>
      </w:tblGrid>
      <w:tr w:rsidR="00265E52" w:rsidTr="00265E52">
        <w:tc>
          <w:tcPr>
            <w:tcW w:w="2405" w:type="dxa"/>
            <w:shd w:val="clear" w:color="auto" w:fill="auto"/>
          </w:tcPr>
          <w:p w:rsidR="00265E52" w:rsidRDefault="00265E52" w:rsidP="00265E52"/>
        </w:tc>
        <w:tc>
          <w:tcPr>
            <w:tcW w:w="1985" w:type="dxa"/>
            <w:gridSpan w:val="2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19/04 -04/07</w:t>
            </w:r>
          </w:p>
          <w:p w:rsidR="00265E52" w:rsidRPr="00054C25" w:rsidRDefault="00265E52" w:rsidP="00265E52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FF0000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05/07-29/08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30/08 -07/11</w:t>
            </w:r>
          </w:p>
        </w:tc>
      </w:tr>
      <w:tr w:rsidR="00265E52" w:rsidTr="00265E52">
        <w:tc>
          <w:tcPr>
            <w:tcW w:w="2405" w:type="dxa"/>
            <w:shd w:val="clear" w:color="auto" w:fill="auto"/>
          </w:tcPr>
          <w:p w:rsidR="00265E52" w:rsidRDefault="00265E52" w:rsidP="00265E52"/>
        </w:tc>
        <w:tc>
          <w:tcPr>
            <w:tcW w:w="992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</w:rPr>
            </w:pPr>
            <w:r w:rsidRPr="00054C25">
              <w:rPr>
                <w:rFonts w:ascii="Century Gothic" w:hAnsi="Century Gothic"/>
                <w:b/>
                <w:bCs/>
                <w:color w:val="FF0000"/>
                <w:lang w:val="en-US"/>
              </w:rPr>
              <w:t xml:space="preserve">     </w:t>
            </w:r>
            <w:r w:rsidRPr="00054C25">
              <w:rPr>
                <w:rFonts w:ascii="Century Gothic" w:hAnsi="Century Gothic"/>
                <w:b/>
                <w:bCs/>
                <w:color w:val="FF0000"/>
              </w:rPr>
              <w:t>HB</w:t>
            </w:r>
          </w:p>
        </w:tc>
        <w:tc>
          <w:tcPr>
            <w:tcW w:w="993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 BB</w:t>
            </w:r>
          </w:p>
        </w:tc>
        <w:tc>
          <w:tcPr>
            <w:tcW w:w="850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HB</w:t>
            </w:r>
          </w:p>
        </w:tc>
        <w:tc>
          <w:tcPr>
            <w:tcW w:w="851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BB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HB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BB</w:t>
            </w:r>
          </w:p>
        </w:tc>
      </w:tr>
      <w:tr w:rsidR="00265E52" w:rsidTr="00265E52">
        <w:tc>
          <w:tcPr>
            <w:tcW w:w="2405" w:type="dxa"/>
            <w:shd w:val="clear" w:color="auto" w:fill="auto"/>
          </w:tcPr>
          <w:p w:rsidR="00265E52" w:rsidRPr="007E5ECD" w:rsidRDefault="00265E52" w:rsidP="00265E52">
            <w:pPr>
              <w:jc w:val="both"/>
              <w:rPr>
                <w:rFonts w:ascii="Century Gothic" w:hAnsi="Century Gothic"/>
                <w:color w:val="006600"/>
                <w:lang w:eastAsia="ru-RU"/>
              </w:rPr>
            </w:pPr>
            <w:r w:rsidRPr="007E5ECD">
              <w:rPr>
                <w:rFonts w:ascii="Century Gothic" w:hAnsi="Century Gothic"/>
                <w:b/>
                <w:bCs/>
                <w:color w:val="006600"/>
                <w:lang w:eastAsia="ru-RU"/>
              </w:rPr>
              <w:t>Доплата за размещение</w:t>
            </w:r>
          </w:p>
          <w:p w:rsidR="00265E52" w:rsidRPr="00054C25" w:rsidRDefault="00265E52" w:rsidP="00265E52">
            <w:pPr>
              <w:jc w:val="both"/>
              <w:rPr>
                <w:rFonts w:ascii="Century Gothic" w:hAnsi="Century Gothic"/>
                <w:color w:val="006600"/>
                <w:lang w:eastAsia="ru-RU"/>
              </w:rPr>
            </w:pPr>
            <w:r w:rsidRPr="007E5ECD">
              <w:rPr>
                <w:rFonts w:ascii="Century Gothic" w:hAnsi="Century Gothic"/>
                <w:b/>
                <w:bCs/>
                <w:color w:val="006600"/>
                <w:lang w:eastAsia="ru-RU"/>
              </w:rPr>
              <w:t>В центре Рима 3*</w:t>
            </w:r>
          </w:p>
        </w:tc>
        <w:tc>
          <w:tcPr>
            <w:tcW w:w="992" w:type="dxa"/>
            <w:shd w:val="clear" w:color="auto" w:fill="auto"/>
          </w:tcPr>
          <w:p w:rsidR="00265E52" w:rsidRPr="005D6331" w:rsidRDefault="00265E52" w:rsidP="005D6331">
            <w:pPr>
              <w:jc w:val="center"/>
              <w:rPr>
                <w:rFonts w:ascii="Century Gothic" w:hAnsi="Century Gothic"/>
                <w:b/>
                <w:color w:val="006600"/>
                <w:lang w:val="en-US"/>
              </w:rPr>
            </w:pPr>
            <w:r w:rsidRPr="005D6331">
              <w:rPr>
                <w:rFonts w:ascii="Century Gothic" w:hAnsi="Century Gothic"/>
                <w:b/>
                <w:color w:val="006600"/>
                <w:lang w:val="ru-RU"/>
              </w:rPr>
              <w:br/>
            </w:r>
            <w:r w:rsidR="005D6331" w:rsidRPr="005D6331">
              <w:rPr>
                <w:rFonts w:ascii="Century Gothic" w:hAnsi="Century Gothic"/>
                <w:b/>
                <w:color w:val="006600"/>
                <w:lang w:val="en-US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265E52" w:rsidRPr="005D6331" w:rsidRDefault="00265E52" w:rsidP="005D6331">
            <w:pPr>
              <w:jc w:val="center"/>
              <w:rPr>
                <w:rFonts w:ascii="Century Gothic" w:hAnsi="Century Gothic"/>
                <w:b/>
                <w:color w:val="006600"/>
                <w:lang w:val="en-US"/>
              </w:rPr>
            </w:pPr>
            <w:r w:rsidRPr="005D6331">
              <w:rPr>
                <w:rFonts w:ascii="Century Gothic" w:hAnsi="Century Gothic"/>
                <w:b/>
                <w:color w:val="006600"/>
              </w:rPr>
              <w:br/>
            </w:r>
            <w:r w:rsidR="005D6331" w:rsidRPr="005D6331">
              <w:rPr>
                <w:rFonts w:ascii="Century Gothic" w:hAnsi="Century Gothic"/>
                <w:b/>
                <w:color w:val="00660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  <w:lang w:val="ru-RU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5D6331">
              <w:rPr>
                <w:rFonts w:ascii="Century Gothic" w:hAnsi="Century Gothic"/>
                <w:b/>
                <w:color w:val="006600"/>
                <w:lang w:val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5D6331">
              <w:rPr>
                <w:rFonts w:ascii="Century Gothic" w:hAnsi="Century Gothic"/>
                <w:b/>
                <w:color w:val="006600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5D6331">
              <w:rPr>
                <w:rFonts w:ascii="Century Gothic" w:hAnsi="Century Gothic"/>
                <w:b/>
                <w:color w:val="006600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 </w:t>
            </w:r>
            <w:r w:rsidR="005D6331">
              <w:rPr>
                <w:rFonts w:ascii="Century Gothic" w:hAnsi="Century Gothic"/>
                <w:b/>
                <w:color w:val="006600"/>
                <w:lang w:val="en-US"/>
              </w:rPr>
              <w:t>55</w:t>
            </w:r>
          </w:p>
        </w:tc>
      </w:tr>
      <w:tr w:rsidR="00265E52" w:rsidRPr="00054C25" w:rsidTr="00265E52">
        <w:tc>
          <w:tcPr>
            <w:tcW w:w="2405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color w:val="006600"/>
              </w:rPr>
            </w:pPr>
            <w:r w:rsidRPr="00054C25">
              <w:rPr>
                <w:rFonts w:ascii="Century Gothic" w:hAnsi="Century Gothic"/>
                <w:b/>
                <w:bCs/>
                <w:color w:val="006600"/>
              </w:rPr>
              <w:t>Спец. Доплата 3*: центр Рима и Флоренции, катер в Венеции, экскурсия в Неаполь/Помпеи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5D6331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b/>
                <w:color w:val="006600"/>
                <w:lang w:val="ru-RU"/>
              </w:rPr>
              <w:br/>
              <w:t xml:space="preserve">   </w:t>
            </w:r>
            <w:r>
              <w:rPr>
                <w:rFonts w:ascii="Century Gothic" w:hAnsi="Century Gothic"/>
                <w:b/>
                <w:color w:val="006600"/>
                <w:lang w:val="ru-RU"/>
              </w:rPr>
              <w:br/>
              <w:t xml:space="preserve">   150</w:t>
            </w:r>
          </w:p>
        </w:tc>
        <w:tc>
          <w:tcPr>
            <w:tcW w:w="993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5D6331">
              <w:rPr>
                <w:rFonts w:ascii="Century Gothic" w:hAnsi="Century Gothic"/>
                <w:b/>
                <w:color w:val="006600"/>
                <w:lang w:val="ru-RU"/>
              </w:rPr>
              <w:t>15</w:t>
            </w:r>
            <w:r w:rsidRPr="00054C25">
              <w:rPr>
                <w:rFonts w:ascii="Century Gothic" w:hAnsi="Century Gothic"/>
                <w:b/>
                <w:color w:val="00660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</w:t>
            </w:r>
            <w:r w:rsidR="005D6331">
              <w:rPr>
                <w:rFonts w:ascii="Century Gothic" w:hAnsi="Century Gothic"/>
                <w:b/>
                <w:color w:val="006600"/>
                <w:lang w:val="ru-RU"/>
              </w:rPr>
              <w:t>15</w:t>
            </w:r>
            <w:r w:rsidRPr="00054C25">
              <w:rPr>
                <w:rFonts w:ascii="Century Gothic" w:hAnsi="Century Gothic"/>
                <w:b/>
                <w:color w:val="00660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</w:t>
            </w:r>
            <w:r w:rsidR="005D6331">
              <w:rPr>
                <w:rFonts w:ascii="Century Gothic" w:hAnsi="Century Gothic"/>
                <w:b/>
                <w:color w:val="006600"/>
                <w:lang w:val="ru-RU"/>
              </w:rPr>
              <w:t>15</w:t>
            </w:r>
            <w:r w:rsidRPr="00054C25">
              <w:rPr>
                <w:rFonts w:ascii="Century Gothic" w:hAnsi="Century Gothic"/>
                <w:b/>
                <w:color w:val="00660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</w:t>
            </w:r>
            <w:r w:rsidR="005D6331">
              <w:rPr>
                <w:rFonts w:ascii="Century Gothic" w:hAnsi="Century Gothic"/>
                <w:b/>
                <w:color w:val="006600"/>
                <w:lang w:val="ru-RU"/>
              </w:rPr>
              <w:t>15</w:t>
            </w:r>
            <w:r w:rsidRPr="00054C25">
              <w:rPr>
                <w:rFonts w:ascii="Century Gothic" w:hAnsi="Century Gothic"/>
                <w:b/>
                <w:color w:val="00660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</w:t>
            </w:r>
            <w:r w:rsidR="005D6331">
              <w:rPr>
                <w:rFonts w:ascii="Century Gothic" w:hAnsi="Century Gothic"/>
                <w:b/>
                <w:color w:val="006600"/>
                <w:lang w:val="ru-RU"/>
              </w:rPr>
              <w:t>15</w:t>
            </w:r>
            <w:r w:rsidRPr="00054C25">
              <w:rPr>
                <w:rFonts w:ascii="Century Gothic" w:hAnsi="Century Gothic"/>
                <w:b/>
                <w:color w:val="006600"/>
                <w:lang w:val="ru-RU"/>
              </w:rPr>
              <w:t>0</w:t>
            </w:r>
          </w:p>
        </w:tc>
      </w:tr>
      <w:tr w:rsidR="00265E52" w:rsidTr="00265E52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color w:val="006600"/>
              </w:rPr>
            </w:pPr>
            <w:r w:rsidRPr="00054C25">
              <w:rPr>
                <w:rFonts w:ascii="Century Gothic" w:hAnsi="Century Gothic"/>
                <w:b/>
                <w:bCs/>
                <w:color w:val="006600"/>
              </w:rPr>
              <w:t>Доплата за отели 4*, включая: центр Рима и Флоренции, катер в Венеции, экскурсии в галерею Уффици и Пизу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  <w:lang w:val="ru-RU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F93E2C">
              <w:rPr>
                <w:rFonts w:ascii="Century Gothic" w:hAnsi="Century Gothic"/>
                <w:b/>
                <w:color w:val="006600"/>
                <w:lang w:val="ru-RU"/>
              </w:rPr>
              <w:t>270</w:t>
            </w:r>
          </w:p>
        </w:tc>
        <w:tc>
          <w:tcPr>
            <w:tcW w:w="993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F93E2C">
              <w:rPr>
                <w:rFonts w:ascii="Century Gothic" w:hAnsi="Century Gothic"/>
                <w:b/>
                <w:color w:val="006600"/>
                <w:lang w:val="ru-RU"/>
              </w:rPr>
              <w:t>260</w:t>
            </w:r>
          </w:p>
        </w:tc>
        <w:tc>
          <w:tcPr>
            <w:tcW w:w="850" w:type="dxa"/>
            <w:shd w:val="clear" w:color="auto" w:fill="auto"/>
          </w:tcPr>
          <w:p w:rsidR="00265E52" w:rsidRPr="00054C25" w:rsidRDefault="00265E52" w:rsidP="00F93E2C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</w:t>
            </w:r>
            <w:r w:rsidR="00F93E2C">
              <w:rPr>
                <w:rFonts w:ascii="Century Gothic" w:hAnsi="Century Gothic"/>
                <w:b/>
                <w:color w:val="006600"/>
                <w:lang w:val="en-US"/>
              </w:rPr>
              <w:t>245</w:t>
            </w:r>
          </w:p>
        </w:tc>
        <w:tc>
          <w:tcPr>
            <w:tcW w:w="851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F93E2C">
              <w:rPr>
                <w:rFonts w:ascii="Century Gothic" w:hAnsi="Century Gothic"/>
                <w:b/>
                <w:color w:val="006600"/>
                <w:lang w:val="ru-RU"/>
              </w:rPr>
              <w:t>235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</w:t>
            </w:r>
            <w:r w:rsidR="00F93E2C">
              <w:rPr>
                <w:rFonts w:ascii="Century Gothic" w:hAnsi="Century Gothic"/>
                <w:b/>
                <w:color w:val="006600"/>
                <w:lang w:val="en-US"/>
              </w:rPr>
              <w:t xml:space="preserve"> 260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265E52" w:rsidP="00265E5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F93E2C">
              <w:rPr>
                <w:rFonts w:ascii="Century Gothic" w:hAnsi="Century Gothic"/>
                <w:b/>
                <w:color w:val="006600"/>
                <w:lang w:val="ru-RU"/>
              </w:rPr>
              <w:t>250</w:t>
            </w:r>
          </w:p>
        </w:tc>
      </w:tr>
      <w:tr w:rsidR="00265E52" w:rsidTr="00265E52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2405" w:type="dxa"/>
            <w:shd w:val="clear" w:color="auto" w:fill="auto"/>
          </w:tcPr>
          <w:p w:rsidR="00265E52" w:rsidRPr="00054C25" w:rsidRDefault="00265E52" w:rsidP="00265E52">
            <w:pPr>
              <w:jc w:val="both"/>
              <w:rPr>
                <w:rFonts w:ascii="Century Gothic" w:hAnsi="Century Gothic"/>
                <w:color w:val="006600"/>
                <w:lang w:eastAsia="ru-RU"/>
              </w:rPr>
            </w:pPr>
            <w:r w:rsidRPr="007E5ECD">
              <w:rPr>
                <w:rFonts w:ascii="Century Gothic" w:hAnsi="Century Gothic"/>
                <w:b/>
                <w:bCs/>
                <w:color w:val="006600"/>
                <w:lang w:eastAsia="ru-RU"/>
              </w:rPr>
              <w:t>Доплата за SNGL в отелях 4*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265E52" w:rsidP="00265E52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006600"/>
                <w:lang w:val="ru-RU"/>
              </w:rPr>
              <w:br/>
              <w:t xml:space="preserve">    </w:t>
            </w:r>
            <w:r w:rsidR="00F93E2C">
              <w:rPr>
                <w:rFonts w:ascii="Century Gothic" w:hAnsi="Century Gothic"/>
                <w:b/>
                <w:color w:val="006600"/>
                <w:lang w:val="en-US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265E52" w:rsidRPr="00054C25" w:rsidRDefault="00F93E2C" w:rsidP="00265E52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color w:val="006600"/>
                <w:lang w:val="en-US"/>
              </w:rPr>
              <w:br/>
              <w:t xml:space="preserve">   215</w:t>
            </w:r>
          </w:p>
        </w:tc>
        <w:tc>
          <w:tcPr>
            <w:tcW w:w="850" w:type="dxa"/>
            <w:shd w:val="clear" w:color="auto" w:fill="auto"/>
          </w:tcPr>
          <w:p w:rsidR="00265E52" w:rsidRPr="00054C25" w:rsidRDefault="00F93E2C" w:rsidP="00265E52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color w:val="006600"/>
                <w:lang w:val="en-US"/>
              </w:rPr>
              <w:br/>
              <w:t xml:space="preserve">   205</w:t>
            </w:r>
          </w:p>
        </w:tc>
        <w:tc>
          <w:tcPr>
            <w:tcW w:w="851" w:type="dxa"/>
            <w:shd w:val="clear" w:color="auto" w:fill="auto"/>
          </w:tcPr>
          <w:p w:rsidR="00265E52" w:rsidRPr="00054C25" w:rsidRDefault="00F93E2C" w:rsidP="00265E52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color w:val="006600"/>
                <w:lang w:val="en-US"/>
              </w:rPr>
              <w:br/>
              <w:t xml:space="preserve">   205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F93E2C" w:rsidP="00265E52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color w:val="006600"/>
                <w:lang w:val="en-US"/>
              </w:rPr>
              <w:br/>
              <w:t xml:space="preserve">   225</w:t>
            </w:r>
          </w:p>
        </w:tc>
        <w:tc>
          <w:tcPr>
            <w:tcW w:w="992" w:type="dxa"/>
            <w:shd w:val="clear" w:color="auto" w:fill="auto"/>
          </w:tcPr>
          <w:p w:rsidR="00265E52" w:rsidRPr="00054C25" w:rsidRDefault="00F93E2C" w:rsidP="00265E52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color w:val="006600"/>
                <w:lang w:val="en-US"/>
              </w:rPr>
              <w:t xml:space="preserve">  </w:t>
            </w:r>
            <w:r>
              <w:rPr>
                <w:rFonts w:ascii="Century Gothic" w:hAnsi="Century Gothic"/>
                <w:b/>
                <w:color w:val="006600"/>
                <w:lang w:val="en-US"/>
              </w:rPr>
              <w:br/>
              <w:t xml:space="preserve">   225</w:t>
            </w:r>
          </w:p>
        </w:tc>
      </w:tr>
    </w:tbl>
    <w:p w:rsidR="00265E52" w:rsidRPr="00387487" w:rsidRDefault="00387487" w:rsidP="00387487">
      <w:pPr>
        <w:pStyle w:val="a5"/>
        <w:rPr>
          <w:rFonts w:ascii="Century Gothic" w:hAnsi="Century Gothic"/>
          <w:i w:val="0"/>
          <w:iCs/>
          <w:color w:val="006600"/>
          <w:sz w:val="28"/>
          <w:szCs w:val="28"/>
          <w:u w:val="single"/>
          <w:lang w:val="ru-RU" w:eastAsia="it-IT" w:bidi="ar-SA"/>
        </w:rPr>
      </w:pPr>
      <w:r w:rsidRPr="00387487">
        <w:rPr>
          <w:rFonts w:ascii="Century Gothic" w:hAnsi="Century Gothic"/>
          <w:i w:val="0"/>
          <w:iCs/>
          <w:color w:val="006600"/>
          <w:sz w:val="28"/>
          <w:szCs w:val="28"/>
          <w:u w:val="single"/>
          <w:lang w:val="ru-RU" w:eastAsia="it-IT" w:bidi="ar-SA"/>
        </w:rPr>
        <w:t xml:space="preserve">Римини/ Рим/ Неаполь/ Помпеи/ Флоренция/ </w:t>
      </w:r>
      <w:proofErr w:type="spellStart"/>
      <w:r w:rsidRPr="00387487">
        <w:rPr>
          <w:rFonts w:ascii="Century Gothic" w:hAnsi="Century Gothic"/>
          <w:i w:val="0"/>
          <w:iCs/>
          <w:color w:val="006600"/>
          <w:sz w:val="28"/>
          <w:szCs w:val="28"/>
          <w:u w:val="single"/>
          <w:lang w:val="ru-RU" w:eastAsia="it-IT" w:bidi="ar-SA"/>
        </w:rPr>
        <w:t>Монтекатини</w:t>
      </w:r>
      <w:proofErr w:type="spellEnd"/>
      <w:r w:rsidRPr="00387487">
        <w:rPr>
          <w:rFonts w:ascii="Century Gothic" w:hAnsi="Century Gothic"/>
          <w:i w:val="0"/>
          <w:iCs/>
          <w:color w:val="006600"/>
          <w:sz w:val="28"/>
          <w:szCs w:val="28"/>
          <w:u w:val="single"/>
          <w:lang w:val="ru-RU" w:eastAsia="it-IT" w:bidi="ar-SA"/>
        </w:rPr>
        <w:t>/ Пиза/ Сиена/ Венеция/ Сан Марино</w:t>
      </w:r>
      <w:r w:rsidR="00265E52">
        <w:rPr>
          <w:rFonts w:ascii="Century Gothic" w:hAnsi="Century Gothic"/>
          <w:i w:val="0"/>
          <w:iCs/>
          <w:color w:val="006600"/>
          <w:sz w:val="28"/>
          <w:szCs w:val="28"/>
          <w:u w:val="single"/>
          <w:lang w:val="ru-RU" w:eastAsia="it-IT" w:bidi="ar-SA"/>
        </w:rPr>
        <w:br/>
      </w:r>
      <w:r w:rsidR="00265E52">
        <w:rPr>
          <w:rFonts w:ascii="Century Gothic" w:hAnsi="Century Gothic"/>
          <w:i w:val="0"/>
          <w:iCs/>
          <w:color w:val="006600"/>
          <w:sz w:val="28"/>
          <w:szCs w:val="28"/>
          <w:u w:val="single"/>
          <w:lang w:val="ru-RU" w:eastAsia="it-IT" w:bidi="ar-SA"/>
        </w:rPr>
        <w:br/>
      </w:r>
    </w:p>
    <w:p w:rsidR="00265E52" w:rsidRPr="007E5ECD" w:rsidRDefault="00265E52" w:rsidP="00265E52"/>
    <w:p w:rsidR="00265E52" w:rsidRPr="0002241F" w:rsidRDefault="00265E52" w:rsidP="00265E52">
      <w:pPr>
        <w:suppressAutoHyphens w:val="0"/>
        <w:jc w:val="center"/>
        <w:rPr>
          <w:rFonts w:ascii="Century Gothic" w:hAnsi="Century Gothic"/>
          <w:sz w:val="24"/>
          <w:szCs w:val="24"/>
          <w:lang w:val="ru-RU" w:eastAsia="ru-RU"/>
        </w:rPr>
      </w:pPr>
    </w:p>
    <w:p w:rsidR="00387487" w:rsidRPr="00387487" w:rsidRDefault="00387487" w:rsidP="00387487">
      <w:pPr>
        <w:pStyle w:val="a5"/>
        <w:rPr>
          <w:rFonts w:ascii="Century Gothic" w:hAnsi="Century Gothic"/>
          <w:i w:val="0"/>
          <w:iCs/>
          <w:color w:val="006600"/>
          <w:sz w:val="28"/>
          <w:szCs w:val="28"/>
          <w:u w:val="single"/>
          <w:lang w:val="ru-RU" w:eastAsia="it-IT" w:bidi="ar-SA"/>
        </w:rPr>
      </w:pPr>
    </w:p>
    <w:tbl>
      <w:tblPr>
        <w:tblStyle w:val="aa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3"/>
        <w:gridCol w:w="9350"/>
      </w:tblGrid>
      <w:tr w:rsidR="00387487" w:rsidRPr="008B3A09" w:rsidTr="00387487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8B3A09" w:rsidRDefault="00387487" w:rsidP="004562AF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8B3A09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1 день</w:t>
            </w:r>
          </w:p>
          <w:p w:rsidR="00387487" w:rsidRPr="008B3A09" w:rsidRDefault="00387487" w:rsidP="004562AF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</w:t>
            </w:r>
            <w:proofErr w:type="gramStart"/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суббота</w:t>
            </w:r>
            <w:proofErr w:type="gramEnd"/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387487" w:rsidRPr="00387487" w:rsidRDefault="00387487" w:rsidP="004562AF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lang w:val="ru-RU"/>
              </w:rPr>
            </w:pP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Прибытие в аэропорт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Римини.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</w:t>
            </w:r>
            <w:r w:rsidRPr="00387487">
              <w:rPr>
                <w:rFonts w:ascii="Century Gothic" w:hAnsi="Century Gothic" w:cstheme="minorHAnsi"/>
                <w:color w:val="006600"/>
                <w:lang w:val="ru-RU" w:eastAsia="he-IL" w:bidi="he-IL"/>
              </w:rPr>
              <w:t>Встреча с русскоговорящим сопровождающим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. Трансфер и размещение в отеле в районе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 xml:space="preserve">Римини 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>или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 xml:space="preserve"> </w:t>
            </w:r>
            <w:proofErr w:type="spellStart"/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Ровиго</w:t>
            </w:r>
            <w:proofErr w:type="spellEnd"/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>. Ужин. Ночь в отеле.</w:t>
            </w:r>
          </w:p>
        </w:tc>
      </w:tr>
      <w:tr w:rsidR="00387487" w:rsidRPr="008B3A09" w:rsidTr="00387487">
        <w:trPr>
          <w:trHeight w:val="279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8B3A09" w:rsidRDefault="00387487" w:rsidP="004562AF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</w:pPr>
            <w:r w:rsidRPr="008B3A09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2 день</w:t>
            </w:r>
            <w:r w:rsidRPr="008B3A09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воскресенье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387487" w:rsidRPr="00387487" w:rsidRDefault="00387487" w:rsidP="004562AF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lang w:val="ru-RU"/>
              </w:rPr>
            </w:pP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Завтрак в отеле. Трансфер в «Вечный город»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Рим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. Размещение в отеле в 5-8 км от Фонтана </w:t>
            </w:r>
            <w:proofErr w:type="spellStart"/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>Треви</w:t>
            </w:r>
            <w:proofErr w:type="spellEnd"/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(за дополнительную плату возможно размещение в центре города). Обзорная экскурсия по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Риму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с русскоговорящим гидом. Ужин в ресторане. Для желающих экскурсия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«Ночной Рим»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с русскоговорящим гидом (за дополнительную плату). Ночь в отеле.</w:t>
            </w:r>
          </w:p>
        </w:tc>
      </w:tr>
      <w:tr w:rsidR="00387487" w:rsidRPr="008B3A09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8B3A09" w:rsidRDefault="00387487" w:rsidP="004562AF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</w:pPr>
            <w:r w:rsidRPr="008B3A09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3 день</w:t>
            </w:r>
            <w:r w:rsidRPr="008B3A09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понедельник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387487" w:rsidRPr="00387487" w:rsidRDefault="00387487" w:rsidP="004562AF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lang w:val="ru-RU"/>
              </w:rPr>
            </w:pP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Завтрак в отеле. Экскурсия в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 xml:space="preserve">музеи Ватикана 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>с русскоговорящим гидом. Свободное время. Для желающих экскурсия «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Римские Замки»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(за дополнительную плату) или для желающих экскурсия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«Христианский Рим»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с русскоговорящим гидом (за дополнительную плату). Ужин в ресторане или возможность поужинать в типичном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театре-ресторане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(за дополнительную плату). Ночь в отеле.</w:t>
            </w:r>
          </w:p>
        </w:tc>
      </w:tr>
      <w:tr w:rsidR="00387487" w:rsidRPr="008B3A09" w:rsidTr="00387487">
        <w:trPr>
          <w:trHeight w:val="28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8B3A09" w:rsidRDefault="00387487" w:rsidP="004562AF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8B3A09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4 день</w:t>
            </w:r>
            <w:r w:rsidRPr="008B3A09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 xml:space="preserve"> </w:t>
            </w:r>
          </w:p>
          <w:p w:rsidR="00387487" w:rsidRPr="008B3A09" w:rsidRDefault="00387487" w:rsidP="004562AF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вторник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387487" w:rsidRPr="00387487" w:rsidRDefault="00387487" w:rsidP="004562AF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lang w:val="ru-RU"/>
              </w:rPr>
            </w:pP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Завтрак в отеле. Свободное время. Для желающих экскурсия на целый день в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Неаполь и Помпеи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с русскоговорящим гидом (за дополнительную плату). Ужин в ресторане. Ночь в отеле.</w:t>
            </w:r>
          </w:p>
        </w:tc>
      </w:tr>
      <w:tr w:rsidR="00387487" w:rsidRPr="008B3A09" w:rsidTr="00387487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8B3A09" w:rsidRDefault="00387487" w:rsidP="004562AF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8B3A09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5 день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387487" w:rsidRPr="008B3A09" w:rsidRDefault="00387487" w:rsidP="004562AF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(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среда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387487" w:rsidRPr="00387487" w:rsidRDefault="00387487" w:rsidP="004562AF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lang w:val="ru-RU"/>
              </w:rPr>
            </w:pP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Завтрак в отеле. Трансфер во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Флоренцию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“Родину итальянского Ренессанса”. По пути остановка в районе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 xml:space="preserve">Кьянти 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для дегустации вина и типичных продуктов. Для желающих экскурсия в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Сиену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с русскоговорящим гидом (за дополнительную плату). Обзорная экскурсия по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Флоренции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с русскоговорящим гидом. Трансфер в </w:t>
            </w:r>
            <w:proofErr w:type="spellStart"/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Монтекатини</w:t>
            </w:r>
            <w:proofErr w:type="spellEnd"/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(за дополнительную плату возможно размещение в центре Флоренции*). Ужин в ресторане. Ночь в отеле.</w:t>
            </w:r>
          </w:p>
        </w:tc>
      </w:tr>
      <w:tr w:rsidR="00387487" w:rsidRPr="008B3A09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8B3A09" w:rsidRDefault="00387487" w:rsidP="004562AF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</w:pPr>
            <w:r w:rsidRPr="008B3A09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6 день</w:t>
            </w:r>
          </w:p>
          <w:p w:rsidR="00387487" w:rsidRPr="008B3A09" w:rsidRDefault="00387487" w:rsidP="004562AF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(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четверг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)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387487" w:rsidRPr="00387487" w:rsidRDefault="00387487" w:rsidP="004562AF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lang w:val="ru-RU"/>
              </w:rPr>
            </w:pP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Завтрак в отеле. Для желающих экскурсия в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Пизу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с русскоговорящим сопровождающим (за дополнительную плату). Во второй половине дня возможна экскурсия в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 xml:space="preserve">галерею Уффици или дворец </w:t>
            </w:r>
            <w:proofErr w:type="spellStart"/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Питти</w:t>
            </w:r>
            <w:proofErr w:type="spellEnd"/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с русскоговорящим гидом (за дополнительную плату). 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lastRenderedPageBreak/>
              <w:t xml:space="preserve">Трансфер в район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Венеции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или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Болоньи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>. По пути возможна остановка в «</w:t>
            </w:r>
            <w:proofErr w:type="spellStart"/>
            <w:r w:rsidRPr="00387487">
              <w:rPr>
                <w:rFonts w:ascii="Century Gothic" w:hAnsi="Century Gothic" w:cstheme="minorHAnsi"/>
                <w:b/>
                <w:color w:val="006600"/>
                <w:lang w:val="en-US"/>
              </w:rPr>
              <w:t>Barberino</w:t>
            </w:r>
            <w:proofErr w:type="spellEnd"/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 xml:space="preserve">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en-US"/>
              </w:rPr>
              <w:t>Outlet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»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>. Размещение в отеле. Ужин. Ночь в отеле.</w:t>
            </w:r>
          </w:p>
        </w:tc>
      </w:tr>
      <w:tr w:rsidR="00387487" w:rsidRPr="008B3A09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8B3A09" w:rsidRDefault="00387487" w:rsidP="004562AF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8B3A09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lastRenderedPageBreak/>
              <w:t>7 день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(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пятница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387487" w:rsidRPr="00387487" w:rsidRDefault="00387487" w:rsidP="004562AF">
            <w:pPr>
              <w:autoSpaceDE w:val="0"/>
              <w:ind w:right="71"/>
              <w:jc w:val="both"/>
              <w:rPr>
                <w:rFonts w:ascii="Century Gothic" w:hAnsi="Century Gothic" w:cstheme="minorHAnsi"/>
                <w:b/>
                <w:color w:val="006600"/>
                <w:lang w:val="ru-RU"/>
              </w:rPr>
            </w:pP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>Завтрак в отеле. Трансфер в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 xml:space="preserve"> Венецию 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– «Город на воде». Обзорная экскурсия по городу с русскоговорящим гидом. Свободное время. Для желающих экскурсия во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дворец Дожей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с русскоговорящим гидом (входные билеты оплачиваются дополнительно) или прогулка на катере по Лагуне или катание на гондоле по каналам Венеции (все экскурсии за дополнительную плату). Трансфер и размещение в отеле в районе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 xml:space="preserve">Римини 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>или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 xml:space="preserve"> Болоньи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>. Ужин. Ночь в отеле.</w:t>
            </w:r>
          </w:p>
        </w:tc>
      </w:tr>
      <w:tr w:rsidR="00387487" w:rsidRPr="008B3A09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8B3A09" w:rsidRDefault="00387487" w:rsidP="004562AF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8B3A09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8 день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387487" w:rsidRPr="008B3A09" w:rsidRDefault="00387487" w:rsidP="004562AF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суббота</w:t>
            </w:r>
            <w:r w:rsidRPr="008B3A09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387487" w:rsidRPr="00387487" w:rsidRDefault="00387487" w:rsidP="004562AF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lang w:val="ru-RU"/>
              </w:rPr>
            </w:pP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Завтрак в отеле. Трансфер в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Сан Марино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и посещение древней республики, расположенной на знаменитой горе </w:t>
            </w:r>
            <w:proofErr w:type="spellStart"/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>Rocca</w:t>
            </w:r>
            <w:proofErr w:type="spellEnd"/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, с русскоговорящим сопровождающим (в зависимости от времени прилета и вылета посещение Сан Марино может быть организовано в первый или в последний дни). Трансфер в аэропорт </w:t>
            </w:r>
            <w:r w:rsidRPr="00387487">
              <w:rPr>
                <w:rFonts w:ascii="Century Gothic" w:hAnsi="Century Gothic" w:cstheme="minorHAnsi"/>
                <w:b/>
                <w:color w:val="006600"/>
                <w:lang w:val="ru-RU"/>
              </w:rPr>
              <w:t>Римини.</w:t>
            </w:r>
            <w:r w:rsidRPr="00387487">
              <w:rPr>
                <w:rFonts w:ascii="Century Gothic" w:hAnsi="Century Gothic" w:cstheme="minorHAnsi"/>
                <w:color w:val="006600"/>
                <w:lang w:val="ru-RU"/>
              </w:rPr>
              <w:t xml:space="preserve"> Завершение обслуживания.</w:t>
            </w:r>
          </w:p>
        </w:tc>
      </w:tr>
    </w:tbl>
    <w:p w:rsidR="00387487" w:rsidRPr="00993CD4" w:rsidRDefault="00387487" w:rsidP="00387487">
      <w:pPr>
        <w:pStyle w:val="a3"/>
        <w:rPr>
          <w:lang w:val="ru-RU"/>
        </w:rPr>
      </w:pPr>
    </w:p>
    <w:p w:rsidR="00387487" w:rsidRDefault="00387487" w:rsidP="00387487">
      <w:pPr>
        <w:pStyle w:val="a3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387487" w:rsidRPr="004670C0" w:rsidRDefault="00387487" w:rsidP="00387487">
      <w:pPr>
        <w:pStyle w:val="a3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  <w:r w:rsidRPr="00BC4D05">
        <w:rPr>
          <w:rFonts w:ascii="Century Gothic" w:hAnsi="Century Gothic"/>
          <w:b/>
          <w:color w:val="FF0000"/>
          <w:sz w:val="16"/>
          <w:szCs w:val="16"/>
          <w:lang w:val="ru-RU"/>
        </w:rPr>
        <w:t>НЕТ МИНИМАЛ</w:t>
      </w:r>
      <w:r>
        <w:rPr>
          <w:rFonts w:ascii="Century Gothic" w:hAnsi="Century Gothic"/>
          <w:b/>
          <w:color w:val="FF0000"/>
          <w:sz w:val="16"/>
          <w:szCs w:val="16"/>
          <w:lang w:val="ru-RU"/>
        </w:rPr>
        <w:t>ЬНОГО КОЛИЧЕСТВА ЧЕЛОВЕК</w:t>
      </w:r>
      <w:r>
        <w:rPr>
          <w:rFonts w:ascii="Century Gothic" w:hAnsi="Century Gothic"/>
          <w:b/>
          <w:color w:val="FF0000"/>
          <w:sz w:val="16"/>
          <w:szCs w:val="16"/>
          <w:lang w:val="ru-RU"/>
        </w:rPr>
        <w:br/>
      </w:r>
    </w:p>
    <w:tbl>
      <w:tblPr>
        <w:tblW w:w="10773" w:type="dxa"/>
        <w:tblCellSpacing w:w="28" w:type="dxa"/>
        <w:tblInd w:w="-11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9"/>
        <w:gridCol w:w="5869"/>
        <w:gridCol w:w="1075"/>
      </w:tblGrid>
      <w:tr w:rsidR="00387487" w:rsidRPr="00FC2933" w:rsidTr="00387487">
        <w:trPr>
          <w:trHeight w:val="162"/>
          <w:tblCellSpacing w:w="28" w:type="dxa"/>
        </w:trPr>
        <w:tc>
          <w:tcPr>
            <w:tcW w:w="374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87487" w:rsidRPr="00FC2933" w:rsidRDefault="00387487" w:rsidP="004562AF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en-US"/>
              </w:rPr>
            </w:pPr>
            <w:r w:rsidRPr="00FC2933"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ВКЛЮЧЕНО</w:t>
            </w:r>
          </w:p>
        </w:tc>
        <w:tc>
          <w:tcPr>
            <w:tcW w:w="581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87487" w:rsidRPr="00FC2933" w:rsidRDefault="00387487" w:rsidP="004562AF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en-US"/>
              </w:rPr>
            </w:pPr>
            <w:r w:rsidRPr="00FC2933"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87487" w:rsidRPr="00FC2933" w:rsidRDefault="00387487" w:rsidP="004562AF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FC293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€URO</w:t>
            </w:r>
          </w:p>
        </w:tc>
      </w:tr>
      <w:tr w:rsidR="00387487" w:rsidRPr="00FC2933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en-GB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>Транспортное обслуживание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iCs/>
                <w:color w:val="006600"/>
                <w:lang w:val="ru-RU"/>
              </w:rPr>
              <w:t>Входные билеты в музеи и соборы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/>
              </w:rPr>
            </w:pPr>
            <w:r w:rsidRPr="00387487">
              <w:rPr>
                <w:rFonts w:ascii="Century Gothic" w:hAnsi="Century Gothic"/>
                <w:color w:val="006600"/>
                <w:lang w:val="en-GB"/>
              </w:rPr>
              <w:t>-</w:t>
            </w:r>
          </w:p>
        </w:tc>
      </w:tr>
      <w:tr w:rsidR="00387487" w:rsidRPr="00FC2933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bCs/>
                <w:color w:val="006600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Экскурсия во </w:t>
            </w:r>
            <w:r w:rsidRPr="00387487">
              <w:rPr>
                <w:rFonts w:ascii="Century Gothic" w:hAnsi="Century Gothic"/>
                <w:b/>
                <w:color w:val="006600"/>
                <w:lang w:val="ru-RU"/>
              </w:rPr>
              <w:t>дворец Дожей</w:t>
            </w: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 </w:t>
            </w:r>
            <w:r w:rsidRPr="00387487">
              <w:rPr>
                <w:rFonts w:ascii="Century Gothic" w:hAnsi="Century Gothic" w:cs="Arial"/>
                <w:color w:val="006600"/>
                <w:lang w:val="ru-RU"/>
              </w:rPr>
              <w:t>с гидом</w:t>
            </w:r>
            <w:r w:rsidRPr="00387487">
              <w:rPr>
                <w:rFonts w:ascii="Century Gothic" w:hAnsi="Century Gothic" w:cs="Arial"/>
                <w:iCs/>
                <w:color w:val="006600"/>
                <w:lang w:val="ru-RU"/>
              </w:rPr>
              <w:t xml:space="preserve"> </w:t>
            </w:r>
            <w:r w:rsidRPr="00387487">
              <w:rPr>
                <w:rFonts w:ascii="Century Gothic" w:hAnsi="Century Gothic"/>
                <w:color w:val="006600"/>
                <w:lang w:val="ru-RU"/>
              </w:rPr>
              <w:t>(входные билеты не включены)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lang w:val="en-GB" w:eastAsia="he-IL" w:bidi="he-IL"/>
              </w:rPr>
            </w:pPr>
            <w:r w:rsidRPr="00387487">
              <w:rPr>
                <w:rFonts w:ascii="Century Gothic" w:hAnsi="Century Gothic"/>
                <w:color w:val="006600"/>
                <w:lang w:val="ru-RU" w:eastAsia="he-IL" w:bidi="he-IL"/>
              </w:rPr>
              <w:t>14</w:t>
            </w:r>
            <w:r w:rsidRPr="00387487">
              <w:rPr>
                <w:rFonts w:ascii="Century Gothic" w:hAnsi="Century Gothic"/>
                <w:color w:val="006600"/>
                <w:lang w:val="en-GB" w:eastAsia="he-IL" w:bidi="he-IL"/>
              </w:rPr>
              <w:t>,00</w:t>
            </w:r>
          </w:p>
        </w:tc>
      </w:tr>
      <w:tr w:rsidR="00387487" w:rsidRPr="00FC2933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 w:cs="Arial"/>
                <w:color w:val="006600"/>
                <w:lang w:val="ru-RU"/>
              </w:rPr>
              <w:t xml:space="preserve">Размещение в отелях 3*** на </w:t>
            </w:r>
            <w:r w:rsidRPr="00387487">
              <w:rPr>
                <w:rFonts w:ascii="Century Gothic" w:hAnsi="Century Gothic" w:cs="Arial"/>
                <w:color w:val="006600"/>
                <w:lang w:val="en-GB"/>
              </w:rPr>
              <w:t>H</w:t>
            </w:r>
            <w:r w:rsidRPr="00387487">
              <w:rPr>
                <w:rFonts w:ascii="Century Gothic" w:hAnsi="Century Gothic" w:cs="Arial"/>
                <w:color w:val="006600"/>
                <w:lang w:val="ru-RU"/>
              </w:rPr>
              <w:t>/</w:t>
            </w:r>
            <w:r w:rsidRPr="00387487">
              <w:rPr>
                <w:rFonts w:ascii="Century Gothic" w:hAnsi="Century Gothic" w:cs="Arial"/>
                <w:color w:val="006600"/>
                <w:lang w:val="en-GB"/>
              </w:rPr>
              <w:t>B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color w:val="006600"/>
                <w:sz w:val="20"/>
                <w:lang w:val="ru-RU"/>
              </w:rPr>
            </w:pPr>
            <w:r w:rsidRPr="00387487">
              <w:rPr>
                <w:rFonts w:ascii="Century Gothic" w:hAnsi="Century Gothic" w:cs="Arial"/>
                <w:i w:val="0"/>
                <w:color w:val="006600"/>
                <w:sz w:val="20"/>
                <w:lang w:val="ru-RU"/>
              </w:rPr>
              <w:t xml:space="preserve">Входные билеты в </w:t>
            </w:r>
            <w:r w:rsidRPr="00387487">
              <w:rPr>
                <w:rFonts w:ascii="Century Gothic" w:hAnsi="Century Gothic" w:cs="Arial"/>
                <w:b/>
                <w:i w:val="0"/>
                <w:color w:val="006600"/>
                <w:sz w:val="20"/>
                <w:lang w:val="ru-RU"/>
              </w:rPr>
              <w:t>музеи Ватикана</w:t>
            </w:r>
            <w:r w:rsidRPr="00387487">
              <w:rPr>
                <w:rFonts w:ascii="Century Gothic" w:hAnsi="Century Gothic" w:cs="Arial"/>
                <w:i w:val="0"/>
                <w:color w:val="006600"/>
                <w:sz w:val="20"/>
                <w:lang w:val="ru-RU"/>
              </w:rPr>
              <w:t xml:space="preserve"> (включая бронь)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bidi="he-IL"/>
              </w:rPr>
            </w:pPr>
            <w:r w:rsidRPr="00387487">
              <w:rPr>
                <w:rFonts w:ascii="Century Gothic" w:hAnsi="Century Gothic"/>
                <w:color w:val="006600"/>
                <w:lang w:val="en-GB" w:bidi="he-IL"/>
              </w:rPr>
              <w:t>2</w:t>
            </w:r>
            <w:r w:rsidRPr="00387487">
              <w:rPr>
                <w:rFonts w:ascii="Century Gothic" w:hAnsi="Century Gothic"/>
                <w:color w:val="006600"/>
                <w:lang w:val="ru-RU" w:bidi="he-IL"/>
              </w:rPr>
              <w:t>4</w:t>
            </w:r>
            <w:r w:rsidRPr="00387487">
              <w:rPr>
                <w:rFonts w:ascii="Century Gothic" w:hAnsi="Century Gothic"/>
                <w:color w:val="006600"/>
                <w:lang w:val="en-GB" w:bidi="he-IL"/>
              </w:rPr>
              <w:t>,00</w:t>
            </w:r>
          </w:p>
        </w:tc>
      </w:tr>
      <w:tr w:rsidR="00387487" w:rsidRPr="00FC2933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bCs/>
                <w:color w:val="006600"/>
                <w:lang w:val="ru-RU"/>
              </w:rPr>
              <w:t>Официальные</w:t>
            </w:r>
            <w:r w:rsidRPr="00387487">
              <w:rPr>
                <w:rFonts w:ascii="Century Gothic" w:hAnsi="Century Gothic"/>
                <w:bCs/>
                <w:color w:val="006600"/>
              </w:rPr>
              <w:t xml:space="preserve"> </w:t>
            </w:r>
            <w:r w:rsidRPr="00387487">
              <w:rPr>
                <w:rFonts w:ascii="Century Gothic" w:hAnsi="Century Gothic"/>
                <w:bCs/>
                <w:color w:val="006600"/>
                <w:lang w:val="ru-RU"/>
              </w:rPr>
              <w:t>русскоговорящие</w:t>
            </w:r>
            <w:r w:rsidRPr="00387487">
              <w:rPr>
                <w:rFonts w:ascii="Century Gothic" w:hAnsi="Century Gothic"/>
                <w:bCs/>
                <w:color w:val="006600"/>
              </w:rPr>
              <w:t xml:space="preserve"> </w:t>
            </w:r>
            <w:r w:rsidRPr="00387487">
              <w:rPr>
                <w:rFonts w:ascii="Century Gothic" w:hAnsi="Century Gothic"/>
                <w:bCs/>
                <w:color w:val="006600"/>
                <w:lang w:val="ru-RU"/>
              </w:rPr>
              <w:t>гиды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Экскурсия </w:t>
            </w:r>
            <w:r w:rsidRPr="00387487">
              <w:rPr>
                <w:rFonts w:ascii="Century Gothic" w:hAnsi="Century Gothic"/>
                <w:b/>
                <w:color w:val="006600"/>
                <w:lang w:val="ru-RU"/>
              </w:rPr>
              <w:t>«Ночной Рим»</w:t>
            </w: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 </w:t>
            </w:r>
            <w:r w:rsidRPr="00387487">
              <w:rPr>
                <w:rFonts w:ascii="Century Gothic" w:hAnsi="Century Gothic"/>
                <w:iCs/>
                <w:color w:val="006600"/>
                <w:lang w:val="ru-RU"/>
              </w:rPr>
              <w:t>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/>
              </w:rPr>
            </w:pPr>
            <w:r w:rsidRPr="00387487">
              <w:rPr>
                <w:rFonts w:ascii="Century Gothic" w:hAnsi="Century Gothic"/>
                <w:color w:val="006600"/>
                <w:lang w:val="en-GB"/>
              </w:rPr>
              <w:t>2</w:t>
            </w:r>
            <w:r w:rsidRPr="00387487">
              <w:rPr>
                <w:rFonts w:ascii="Century Gothic" w:hAnsi="Century Gothic"/>
                <w:color w:val="006600"/>
                <w:lang w:val="ru-RU"/>
              </w:rPr>
              <w:t>5</w:t>
            </w:r>
            <w:r w:rsidRPr="00387487">
              <w:rPr>
                <w:rFonts w:ascii="Century Gothic" w:hAnsi="Century Gothic"/>
                <w:color w:val="006600"/>
                <w:lang w:val="en-GB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1,5 часовая обзорная экскурсия по </w:t>
            </w:r>
            <w:r w:rsidRPr="00387487">
              <w:rPr>
                <w:rFonts w:ascii="Century Gothic" w:hAnsi="Century Gothic"/>
                <w:b/>
                <w:color w:val="006600"/>
                <w:lang w:val="ru-RU"/>
              </w:rPr>
              <w:t>Венеции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snapToGrid w:val="0"/>
              <w:jc w:val="both"/>
              <w:rPr>
                <w:rFonts w:ascii="Century Gothic" w:hAnsi="Century Gothic" w:cs="Arial"/>
                <w:iCs/>
                <w:color w:val="006600"/>
                <w:lang w:val="ru-RU"/>
              </w:rPr>
            </w:pPr>
            <w:r w:rsidRPr="00387487">
              <w:rPr>
                <w:rFonts w:ascii="Century Gothic" w:hAnsi="Century Gothic" w:cs="Arial"/>
                <w:color w:val="006600"/>
                <w:lang w:val="ru-RU"/>
              </w:rPr>
              <w:t xml:space="preserve">Экскурсия </w:t>
            </w:r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>«Христианский Рим»</w:t>
            </w:r>
            <w:r w:rsidRPr="00387487">
              <w:rPr>
                <w:rFonts w:ascii="Century Gothic" w:hAnsi="Century Gothic" w:cs="Arial"/>
                <w:color w:val="006600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387487">
              <w:rPr>
                <w:rFonts w:ascii="Century Gothic" w:hAnsi="Century Gothic"/>
                <w:color w:val="006600"/>
                <w:lang w:val="ru-RU" w:bidi="he-IL"/>
              </w:rPr>
              <w:t>35</w:t>
            </w:r>
            <w:r w:rsidRPr="00387487">
              <w:rPr>
                <w:rFonts w:ascii="Century Gothic" w:hAnsi="Century Gothic"/>
                <w:color w:val="006600"/>
                <w:lang w:val="en-GB" w:bidi="he-IL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2х часовая обзорная экскурсия по </w:t>
            </w:r>
            <w:r w:rsidRPr="00387487">
              <w:rPr>
                <w:rFonts w:ascii="Century Gothic" w:hAnsi="Century Gothic"/>
                <w:b/>
                <w:bCs/>
                <w:color w:val="006600"/>
                <w:lang w:val="ru-RU"/>
              </w:rPr>
              <w:t>Флоренции</w:t>
            </w:r>
          </w:p>
        </w:tc>
        <w:tc>
          <w:tcPr>
            <w:tcW w:w="5813" w:type="dxa"/>
            <w:shd w:val="pct5" w:color="auto" w:fill="auto"/>
          </w:tcPr>
          <w:p w:rsidR="00387487" w:rsidRPr="00387487" w:rsidRDefault="00387487" w:rsidP="004562AF">
            <w:pPr>
              <w:autoSpaceDE w:val="0"/>
              <w:snapToGrid w:val="0"/>
              <w:jc w:val="both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Ужин в </w:t>
            </w:r>
            <w:r w:rsidRPr="00387487">
              <w:rPr>
                <w:rFonts w:ascii="Century Gothic" w:hAnsi="Century Gothic"/>
                <w:b/>
                <w:color w:val="006600"/>
                <w:lang w:val="ru-RU"/>
              </w:rPr>
              <w:t xml:space="preserve">театре-ресторане </w:t>
            </w: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в Риме </w:t>
            </w:r>
            <w:r w:rsidRPr="00387487">
              <w:rPr>
                <w:rFonts w:ascii="Century Gothic" w:hAnsi="Century Gothic"/>
                <w:iCs/>
                <w:color w:val="006600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jc w:val="center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en-GB"/>
              </w:rPr>
              <w:t>47,00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bCs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3х часовая обзорная экскурсия по </w:t>
            </w:r>
            <w:r w:rsidRPr="00387487">
              <w:rPr>
                <w:rFonts w:ascii="Century Gothic" w:hAnsi="Century Gothic"/>
                <w:b/>
                <w:bCs/>
                <w:color w:val="006600"/>
                <w:lang w:val="ru-RU"/>
              </w:rPr>
              <w:t>Риму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rPr>
                <w:rFonts w:ascii="Century Gothic" w:hAnsi="Century Gothic"/>
                <w:iCs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Экскурсия </w:t>
            </w:r>
            <w:r w:rsidRPr="00387487">
              <w:rPr>
                <w:rFonts w:ascii="Century Gothic" w:hAnsi="Century Gothic"/>
                <w:b/>
                <w:color w:val="006600"/>
                <w:lang w:val="ru-RU"/>
              </w:rPr>
              <w:t>«Римские Замки»</w:t>
            </w: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387487">
              <w:rPr>
                <w:rFonts w:ascii="Century Gothic" w:hAnsi="Century Gothic"/>
                <w:color w:val="006600"/>
                <w:lang w:val="ru-RU" w:bidi="he-IL"/>
              </w:rPr>
              <w:t>4</w:t>
            </w:r>
            <w:r w:rsidRPr="00387487">
              <w:rPr>
                <w:rFonts w:ascii="Century Gothic" w:hAnsi="Century Gothic"/>
                <w:color w:val="006600"/>
                <w:lang w:val="en-GB" w:bidi="he-IL"/>
              </w:rPr>
              <w:t>0,00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 w:cs="Arial"/>
                <w:color w:val="006600"/>
                <w:lang w:val="ru-RU"/>
              </w:rPr>
              <w:t xml:space="preserve">3х часовая экскурсия в </w:t>
            </w:r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>музеи Ватикана</w:t>
            </w:r>
          </w:p>
        </w:tc>
        <w:tc>
          <w:tcPr>
            <w:tcW w:w="5813" w:type="dxa"/>
            <w:shd w:val="pct5" w:color="auto" w:fill="auto"/>
          </w:tcPr>
          <w:p w:rsidR="00387487" w:rsidRPr="00387487" w:rsidRDefault="00387487" w:rsidP="004562AF">
            <w:pPr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iCs/>
                <w:color w:val="006600"/>
                <w:lang w:val="ru-RU"/>
              </w:rPr>
              <w:t>Экскурсия в</w:t>
            </w: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 </w:t>
            </w:r>
            <w:r w:rsidRPr="00387487"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  <w:t>галерею Уффици</w:t>
            </w:r>
            <w:r w:rsidRPr="00387487">
              <w:rPr>
                <w:rFonts w:ascii="Century Gothic" w:hAnsi="Century Gothic"/>
                <w:bCs/>
                <w:iCs/>
                <w:color w:val="006600"/>
                <w:lang w:val="ru-RU"/>
              </w:rPr>
              <w:t xml:space="preserve"> или </w:t>
            </w:r>
            <w:r w:rsidRPr="00387487"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  <w:t xml:space="preserve">дворец </w:t>
            </w:r>
            <w:proofErr w:type="spellStart"/>
            <w:r w:rsidRPr="00387487"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  <w:t>Питти</w:t>
            </w:r>
            <w:proofErr w:type="spellEnd"/>
            <w:r w:rsidRPr="00387487">
              <w:rPr>
                <w:rFonts w:ascii="Century Gothic" w:hAnsi="Century Gothic"/>
                <w:bCs/>
                <w:iCs/>
                <w:color w:val="006600"/>
                <w:lang w:val="ru-RU"/>
              </w:rPr>
              <w:t xml:space="preserve"> с гидом (входные билеты)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387487">
              <w:rPr>
                <w:rFonts w:ascii="Century Gothic" w:hAnsi="Century Gothic"/>
                <w:color w:val="006600"/>
              </w:rPr>
              <w:t>30</w:t>
            </w:r>
            <w:r w:rsidRPr="00387487">
              <w:rPr>
                <w:rFonts w:ascii="Century Gothic" w:hAnsi="Century Gothic"/>
                <w:color w:val="006600"/>
                <w:lang w:val="ru-RU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Посещение </w:t>
            </w:r>
            <w:r w:rsidRPr="00387487">
              <w:rPr>
                <w:rFonts w:ascii="Century Gothic" w:hAnsi="Century Gothic"/>
                <w:b/>
                <w:color w:val="006600"/>
                <w:lang w:val="ru-RU"/>
              </w:rPr>
              <w:t>Сан Марино</w:t>
            </w: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 с сопровождающим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Экскурсия в </w:t>
            </w:r>
            <w:r w:rsidRPr="00387487">
              <w:rPr>
                <w:rFonts w:ascii="Century Gothic" w:hAnsi="Century Gothic"/>
                <w:b/>
                <w:color w:val="006600"/>
                <w:lang w:val="ru-RU"/>
              </w:rPr>
              <w:t xml:space="preserve">Пизу </w:t>
            </w:r>
            <w:r w:rsidRPr="00387487">
              <w:rPr>
                <w:rFonts w:ascii="Century Gothic" w:hAnsi="Century Gothic"/>
                <w:iCs/>
                <w:color w:val="006600"/>
                <w:lang w:val="ru-RU"/>
              </w:rPr>
              <w:t xml:space="preserve">с русскоговорящим гидом 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>30</w:t>
            </w:r>
            <w:r w:rsidRPr="00387487">
              <w:rPr>
                <w:rFonts w:ascii="Century Gothic" w:hAnsi="Century Gothic"/>
                <w:color w:val="006600"/>
                <w:lang w:val="en-GB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>Дегустация вина и типичных продуктов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</w:rPr>
              <w:t>K</w:t>
            </w:r>
            <w:proofErr w:type="spellStart"/>
            <w:r w:rsidRPr="00387487">
              <w:rPr>
                <w:rFonts w:ascii="Century Gothic" w:hAnsi="Century Gothic"/>
                <w:color w:val="006600"/>
                <w:lang w:val="ru-RU"/>
              </w:rPr>
              <w:t>атер</w:t>
            </w:r>
            <w:proofErr w:type="spellEnd"/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 по </w:t>
            </w:r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 xml:space="preserve">«Каналу </w:t>
            </w:r>
            <w:proofErr w:type="spellStart"/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>делла</w:t>
            </w:r>
            <w:proofErr w:type="spellEnd"/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 xml:space="preserve"> </w:t>
            </w:r>
            <w:proofErr w:type="spellStart"/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>Джудекка</w:t>
            </w:r>
            <w:proofErr w:type="spellEnd"/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 xml:space="preserve">» &amp; </w:t>
            </w:r>
            <w:r w:rsidRPr="00387487">
              <w:rPr>
                <w:rFonts w:ascii="Century Gothic" w:hAnsi="Century Gothic"/>
                <w:b/>
                <w:color w:val="006600"/>
                <w:lang w:val="ru-RU"/>
              </w:rPr>
              <w:t>«Гранд Каналу»</w:t>
            </w:r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 </w:t>
            </w:r>
            <w:r w:rsidRPr="00387487">
              <w:rPr>
                <w:rFonts w:ascii="Century Gothic" w:hAnsi="Century Gothic"/>
                <w:iCs/>
                <w:color w:val="006600"/>
                <w:lang w:val="ru-RU"/>
              </w:rPr>
              <w:t>с сопровождающим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snapToGrid w:val="0"/>
              <w:jc w:val="center"/>
              <w:rPr>
                <w:rFonts w:ascii="Century Gothic" w:hAnsi="Century Gothic"/>
                <w:color w:val="006600"/>
              </w:rPr>
            </w:pPr>
            <w:r w:rsidRPr="00387487">
              <w:rPr>
                <w:rFonts w:ascii="Century Gothic" w:hAnsi="Century Gothic"/>
                <w:color w:val="006600"/>
              </w:rPr>
              <w:t>30,00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</w:rPr>
              <w:t>K</w:t>
            </w:r>
            <w:proofErr w:type="spellStart"/>
            <w:r w:rsidRPr="00387487">
              <w:rPr>
                <w:rFonts w:ascii="Century Gothic" w:hAnsi="Century Gothic"/>
                <w:color w:val="006600"/>
                <w:lang w:val="ru-RU"/>
              </w:rPr>
              <w:t>атер</w:t>
            </w:r>
            <w:proofErr w:type="spellEnd"/>
            <w:r w:rsidRPr="00387487">
              <w:rPr>
                <w:rFonts w:ascii="Century Gothic" w:hAnsi="Century Gothic"/>
                <w:color w:val="006600"/>
                <w:lang w:val="ru-RU"/>
              </w:rPr>
              <w:t xml:space="preserve"> по </w:t>
            </w:r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 xml:space="preserve">«Каналу </w:t>
            </w:r>
            <w:proofErr w:type="spellStart"/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>делла</w:t>
            </w:r>
            <w:proofErr w:type="spellEnd"/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 xml:space="preserve"> </w:t>
            </w:r>
            <w:proofErr w:type="spellStart"/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>Джудекка</w:t>
            </w:r>
            <w:proofErr w:type="spellEnd"/>
            <w:r w:rsidRPr="00387487">
              <w:rPr>
                <w:rFonts w:ascii="Century Gothic" w:hAnsi="Century Gothic" w:cs="Arial"/>
                <w:b/>
                <w:color w:val="006600"/>
                <w:lang w:val="ru-RU"/>
              </w:rPr>
              <w:t>»</w:t>
            </w:r>
            <w:r w:rsidRPr="00387487">
              <w:rPr>
                <w:rFonts w:ascii="Century Gothic" w:hAnsi="Century Gothic" w:cs="Arial"/>
                <w:color w:val="006600"/>
                <w:lang w:val="ru-RU"/>
              </w:rPr>
              <w:t xml:space="preserve"> туда и обратно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jc w:val="center"/>
              <w:rPr>
                <w:rFonts w:ascii="Century Gothic" w:hAnsi="Century Gothic"/>
                <w:color w:val="006600"/>
              </w:rPr>
            </w:pPr>
            <w:r w:rsidRPr="00387487">
              <w:rPr>
                <w:rFonts w:ascii="Century Gothic" w:hAnsi="Century Gothic"/>
                <w:color w:val="006600"/>
              </w:rPr>
              <w:t>20,00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387487" w:rsidRPr="00387487" w:rsidRDefault="00387487" w:rsidP="004562AF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</w:pPr>
            <w:r w:rsidRPr="00387487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 xml:space="preserve">Прогулка на катере по </w:t>
            </w:r>
            <w:r w:rsidRPr="00387487">
              <w:rPr>
                <w:rFonts w:ascii="Century Gothic" w:hAnsi="Century Gothic"/>
                <w:b/>
                <w:i w:val="0"/>
                <w:iCs/>
                <w:color w:val="006600"/>
                <w:sz w:val="20"/>
                <w:lang w:val="ru-RU"/>
              </w:rPr>
              <w:t>Лагуне</w:t>
            </w:r>
            <w:r w:rsidRPr="00387487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 xml:space="preserve"> в Венеции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lang w:val="en-GB" w:eastAsia="he-IL" w:bidi="he-IL"/>
              </w:rPr>
            </w:pPr>
            <w:r w:rsidRPr="00387487">
              <w:rPr>
                <w:rFonts w:ascii="Century Gothic" w:hAnsi="Century Gothic"/>
                <w:color w:val="006600"/>
                <w:lang w:val="en-GB" w:eastAsia="he-IL" w:bidi="he-IL"/>
              </w:rPr>
              <w:t>25,00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387487" w:rsidRPr="00387487" w:rsidRDefault="00387487" w:rsidP="004562AF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</w:pPr>
            <w:r w:rsidRPr="00387487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 xml:space="preserve">Прогулка на </w:t>
            </w:r>
            <w:r w:rsidRPr="00387487">
              <w:rPr>
                <w:rFonts w:ascii="Century Gothic" w:hAnsi="Century Gothic"/>
                <w:b/>
                <w:i w:val="0"/>
                <w:iCs/>
                <w:color w:val="006600"/>
                <w:sz w:val="20"/>
                <w:lang w:val="ru-RU"/>
              </w:rPr>
              <w:t>гондоле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lang w:val="ru-RU" w:eastAsia="he-IL" w:bidi="he-IL"/>
              </w:rPr>
            </w:pPr>
            <w:r w:rsidRPr="00387487">
              <w:rPr>
                <w:rFonts w:ascii="Century Gothic" w:hAnsi="Century Gothic"/>
                <w:color w:val="006600"/>
                <w:lang w:val="ru-RU" w:eastAsia="he-IL" w:bidi="he-IL"/>
              </w:rPr>
              <w:t>20,00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en-GB"/>
              </w:rPr>
            </w:pPr>
          </w:p>
        </w:tc>
        <w:tc>
          <w:tcPr>
            <w:tcW w:w="5813" w:type="dxa"/>
            <w:shd w:val="pct5" w:color="auto" w:fill="auto"/>
          </w:tcPr>
          <w:p w:rsidR="00387487" w:rsidRPr="00387487" w:rsidRDefault="00387487" w:rsidP="004562AF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iCs/>
                <w:color w:val="006600"/>
                <w:sz w:val="20"/>
                <w:lang w:val="ru-RU"/>
              </w:rPr>
            </w:pPr>
            <w:r w:rsidRPr="00387487">
              <w:rPr>
                <w:rFonts w:ascii="Century Gothic" w:hAnsi="Century Gothic"/>
                <w:bCs/>
                <w:i w:val="0"/>
                <w:iCs/>
                <w:color w:val="006600"/>
                <w:sz w:val="20"/>
                <w:lang w:val="ru-RU"/>
              </w:rPr>
              <w:t xml:space="preserve">Экскурсия в </w:t>
            </w:r>
            <w:r w:rsidRPr="00387487">
              <w:rPr>
                <w:rFonts w:ascii="Century Gothic" w:hAnsi="Century Gothic"/>
                <w:b/>
                <w:bCs/>
                <w:i w:val="0"/>
                <w:iCs/>
                <w:color w:val="006600"/>
                <w:sz w:val="20"/>
                <w:lang w:val="ru-RU"/>
              </w:rPr>
              <w:t>Неаполь и Помпеи</w:t>
            </w:r>
            <w:r w:rsidRPr="00387487">
              <w:rPr>
                <w:rFonts w:ascii="Century Gothic" w:hAnsi="Century Gothic"/>
                <w:bCs/>
                <w:i w:val="0"/>
                <w:iCs/>
                <w:color w:val="006600"/>
                <w:sz w:val="20"/>
                <w:lang w:val="ru-RU"/>
              </w:rPr>
              <w:t xml:space="preserve"> с</w:t>
            </w:r>
            <w:r w:rsidRPr="00387487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 xml:space="preserve"> русскоговорящим гидом</w:t>
            </w:r>
            <w:r w:rsidRPr="00387487">
              <w:rPr>
                <w:rFonts w:ascii="Century Gothic" w:hAnsi="Century Gothic"/>
                <w:iCs/>
                <w:color w:val="006600"/>
                <w:sz w:val="20"/>
                <w:lang w:val="ru-RU"/>
              </w:rPr>
              <w:t xml:space="preserve"> </w:t>
            </w:r>
            <w:r w:rsidRPr="00387487">
              <w:rPr>
                <w:rFonts w:ascii="Century Gothic" w:hAnsi="Century Gothic"/>
                <w:bCs/>
                <w:i w:val="0"/>
                <w:iCs/>
                <w:color w:val="006600"/>
                <w:sz w:val="20"/>
                <w:lang w:val="ru-RU"/>
              </w:rPr>
              <w:t>(целый день)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ru-RU" w:bidi="he-IL"/>
              </w:rPr>
            </w:pPr>
            <w:r w:rsidRPr="00387487">
              <w:rPr>
                <w:rFonts w:ascii="Century Gothic" w:hAnsi="Century Gothic"/>
                <w:color w:val="006600"/>
                <w:lang w:bidi="he-IL"/>
              </w:rPr>
              <w:t>70</w:t>
            </w:r>
            <w:r w:rsidRPr="00387487">
              <w:rPr>
                <w:rFonts w:ascii="Century Gothic" w:hAnsi="Century Gothic"/>
                <w:color w:val="006600"/>
                <w:lang w:val="ru-RU" w:bidi="he-IL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387487" w:rsidRPr="00387487" w:rsidRDefault="00387487" w:rsidP="004562AF">
            <w:pPr>
              <w:rPr>
                <w:rFonts w:ascii="Century Gothic" w:hAnsi="Century Gothic"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iCs/>
                <w:color w:val="006600"/>
                <w:lang w:val="ru-RU"/>
              </w:rPr>
              <w:t xml:space="preserve">Экскурсия в </w:t>
            </w:r>
            <w:r w:rsidRPr="00387487">
              <w:rPr>
                <w:rFonts w:ascii="Century Gothic" w:hAnsi="Century Gothic"/>
                <w:b/>
                <w:iCs/>
                <w:color w:val="006600"/>
                <w:lang w:val="ru-RU"/>
              </w:rPr>
              <w:t>Сиену</w:t>
            </w:r>
            <w:r w:rsidRPr="00387487">
              <w:rPr>
                <w:rFonts w:ascii="Century Gothic" w:hAnsi="Century Gothic"/>
                <w:iCs/>
                <w:color w:val="006600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387487">
              <w:rPr>
                <w:rFonts w:ascii="Century Gothic" w:hAnsi="Century Gothic"/>
                <w:color w:val="006600"/>
                <w:lang w:val="en-GB" w:bidi="he-IL"/>
              </w:rPr>
              <w:t>40,00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</w:pPr>
            <w:r w:rsidRPr="00387487"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>Наушники на весь период пребывания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387487">
              <w:rPr>
                <w:rFonts w:ascii="Century Gothic" w:hAnsi="Century Gothic"/>
                <w:color w:val="006600"/>
                <w:lang w:val="en-GB" w:bidi="he-IL"/>
              </w:rPr>
              <w:t>1</w:t>
            </w:r>
            <w:r w:rsidRPr="00387487">
              <w:rPr>
                <w:rFonts w:ascii="Century Gothic" w:hAnsi="Century Gothic"/>
                <w:color w:val="006600"/>
                <w:lang w:val="ru-RU" w:bidi="he-IL"/>
              </w:rPr>
              <w:t>5</w:t>
            </w:r>
            <w:r w:rsidRPr="00387487">
              <w:rPr>
                <w:rFonts w:ascii="Century Gothic" w:hAnsi="Century Gothic"/>
                <w:color w:val="006600"/>
                <w:lang w:val="en-GB" w:bidi="he-IL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</w:pPr>
            <w:r w:rsidRPr="00387487"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>Напитки и чаевые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ru-RU" w:bidi="he-IL"/>
              </w:rPr>
            </w:pPr>
            <w:r w:rsidRPr="00387487">
              <w:rPr>
                <w:rFonts w:ascii="Century Gothic" w:hAnsi="Century Gothic"/>
                <w:color w:val="006600"/>
                <w:lang w:val="ru-RU" w:bidi="he-IL"/>
              </w:rPr>
              <w:t>-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387487" w:rsidRDefault="00387487" w:rsidP="004562A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387487" w:rsidRDefault="00387487" w:rsidP="004562AF">
            <w:pPr>
              <w:rPr>
                <w:rFonts w:ascii="Century Gothic" w:hAnsi="Century Gothic"/>
                <w:iCs/>
                <w:color w:val="006600"/>
                <w:lang w:val="ru-RU"/>
              </w:rPr>
            </w:pPr>
            <w:r w:rsidRPr="00387487">
              <w:rPr>
                <w:rFonts w:ascii="Century Gothic" w:hAnsi="Century Gothic"/>
                <w:color w:val="006600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387487" w:rsidRDefault="00387487" w:rsidP="004562AF">
            <w:pPr>
              <w:jc w:val="center"/>
              <w:rPr>
                <w:rFonts w:ascii="Century Gothic" w:hAnsi="Century Gothic"/>
                <w:color w:val="006600"/>
                <w:lang w:val="ru-RU" w:bidi="he-IL"/>
              </w:rPr>
            </w:pPr>
            <w:r w:rsidRPr="00387487">
              <w:rPr>
                <w:rFonts w:ascii="Century Gothic" w:hAnsi="Century Gothic"/>
                <w:color w:val="006600"/>
                <w:lang w:val="ru-RU" w:bidi="he-IL"/>
              </w:rPr>
              <w:t>-</w:t>
            </w:r>
          </w:p>
        </w:tc>
      </w:tr>
    </w:tbl>
    <w:p w:rsidR="00387487" w:rsidRDefault="00387487" w:rsidP="00387487">
      <w:pPr>
        <w:jc w:val="center"/>
        <w:rPr>
          <w:rFonts w:ascii="Century Gothic" w:hAnsi="Century Gothic"/>
          <w:b/>
          <w:bCs/>
          <w:color w:val="5F5F5F"/>
          <w:sz w:val="17"/>
          <w:szCs w:val="17"/>
          <w:lang w:val="ru-RU"/>
        </w:rPr>
      </w:pPr>
    </w:p>
    <w:p w:rsidR="00387487" w:rsidRPr="00387487" w:rsidRDefault="00387487" w:rsidP="00387487">
      <w:pPr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/>
        </w:rPr>
      </w:pPr>
      <w:r w:rsidRPr="00387487">
        <w:rPr>
          <w:rFonts w:ascii="Century Gothic" w:hAnsi="Century Gothic"/>
          <w:b/>
          <w:bCs/>
          <w:color w:val="FF0000"/>
          <w:sz w:val="17"/>
          <w:szCs w:val="17"/>
          <w:lang w:val="ru-RU"/>
        </w:rPr>
        <w:t>ПО ТЕХНИЧЕСКИМ ПРИЧИНАМ МАРШРУТ И ПОРЯДОК ЭКСКУРСИЙ МОГУТ БЫТЬ ИЗМЕНЕНЫ</w:t>
      </w:r>
    </w:p>
    <w:p w:rsidR="00387487" w:rsidRPr="00387487" w:rsidRDefault="00387487" w:rsidP="00387487">
      <w:pPr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/>
        </w:rPr>
      </w:pPr>
      <w:r w:rsidRPr="00387487">
        <w:rPr>
          <w:rFonts w:ascii="Century Gothic" w:hAnsi="Century Gothic"/>
          <w:b/>
          <w:bCs/>
          <w:color w:val="FF0000"/>
          <w:sz w:val="17"/>
          <w:szCs w:val="17"/>
          <w:lang w:val="ru-RU"/>
        </w:rPr>
        <w:t>*</w:t>
      </w:r>
      <w:bookmarkStart w:id="1" w:name="OLE_LINK1"/>
      <w:bookmarkStart w:id="2" w:name="OLE_LINK2"/>
      <w:r w:rsidRPr="00387487">
        <w:rPr>
          <w:rFonts w:ascii="Century Gothic" w:hAnsi="Century Gothic"/>
          <w:b/>
          <w:bCs/>
          <w:color w:val="FF0000"/>
          <w:sz w:val="17"/>
          <w:szCs w:val="17"/>
          <w:lang w:val="ru-RU"/>
        </w:rPr>
        <w:t xml:space="preserve">В ПЕРИОД ВЫСТАВОК И КОНГРЕССОВ ДЛЯ ТУРИСТОВ, ОПЛАТИВШИХ РАЗМЕЩЕНИЕ В ЦЕНТРЕ ФЛОРЕНЦИИ, ВОЗМОЖНО РАЗМЕЩЕНИЕ В </w:t>
      </w:r>
      <w:bookmarkEnd w:id="1"/>
      <w:bookmarkEnd w:id="2"/>
      <w:r w:rsidRPr="00387487">
        <w:rPr>
          <w:rFonts w:ascii="Century Gothic" w:hAnsi="Century Gothic"/>
          <w:b/>
          <w:bCs/>
          <w:color w:val="FF0000"/>
          <w:sz w:val="17"/>
          <w:szCs w:val="17"/>
          <w:lang w:val="ru-RU"/>
        </w:rPr>
        <w:t>ОТЕЛЯХ КАТЕГОРИИ 4* В МОНТЕКАТИНИ</w:t>
      </w:r>
    </w:p>
    <w:p w:rsidR="00723828" w:rsidRPr="00387487" w:rsidRDefault="00723828">
      <w:pPr>
        <w:rPr>
          <w:color w:val="FF0000"/>
        </w:rPr>
      </w:pPr>
    </w:p>
    <w:sectPr w:rsidR="00723828" w:rsidRPr="0038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87"/>
    <w:rsid w:val="000C3C32"/>
    <w:rsid w:val="00265E52"/>
    <w:rsid w:val="00387487"/>
    <w:rsid w:val="005D6331"/>
    <w:rsid w:val="00723828"/>
    <w:rsid w:val="00A42A84"/>
    <w:rsid w:val="00E03DAA"/>
    <w:rsid w:val="00F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DE3-397A-4079-BAC1-9B9E7F1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387487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387487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387487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87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rsid w:val="00387487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387487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Body Text"/>
    <w:basedOn w:val="a"/>
    <w:link w:val="a4"/>
    <w:rsid w:val="00387487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387487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Title"/>
    <w:basedOn w:val="a"/>
    <w:next w:val="a6"/>
    <w:link w:val="a7"/>
    <w:qFormat/>
    <w:rsid w:val="00387487"/>
    <w:pPr>
      <w:jc w:val="center"/>
    </w:pPr>
    <w:rPr>
      <w:b/>
      <w:i/>
      <w:sz w:val="25"/>
      <w:lang w:eastAsia="he-IL" w:bidi="he-IL"/>
    </w:rPr>
  </w:style>
  <w:style w:type="character" w:customStyle="1" w:styleId="a7">
    <w:name w:val="Название Знак"/>
    <w:basedOn w:val="a0"/>
    <w:link w:val="a5"/>
    <w:rsid w:val="00387487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8">
    <w:name w:val="footer"/>
    <w:basedOn w:val="a"/>
    <w:link w:val="a9"/>
    <w:rsid w:val="00387487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9">
    <w:name w:val="Нижний колонтитул Знак"/>
    <w:basedOn w:val="a0"/>
    <w:link w:val="a8"/>
    <w:rsid w:val="00387487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table" w:styleId="aa">
    <w:name w:val="Table Grid"/>
    <w:basedOn w:val="a1"/>
    <w:rsid w:val="00387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b"/>
    <w:uiPriority w:val="11"/>
    <w:qFormat/>
    <w:rsid w:val="003874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6"/>
    <w:uiPriority w:val="11"/>
    <w:rsid w:val="00387487"/>
    <w:rPr>
      <w:rFonts w:eastAsiaTheme="minorEastAsia"/>
      <w:color w:val="5A5A5A" w:themeColor="text1" w:themeTint="A5"/>
      <w:spacing w:val="15"/>
      <w:lang w:val="it-IT" w:eastAsia="it-IT"/>
    </w:rPr>
  </w:style>
  <w:style w:type="paragraph" w:styleId="ac">
    <w:name w:val="Normal (Web)"/>
    <w:basedOn w:val="a"/>
    <w:uiPriority w:val="99"/>
    <w:semiHidden/>
    <w:unhideWhenUsed/>
    <w:rsid w:val="00387487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2</cp:revision>
  <dcterms:created xsi:type="dcterms:W3CDTF">2016-03-18T14:21:00Z</dcterms:created>
  <dcterms:modified xsi:type="dcterms:W3CDTF">2016-03-18T14:21:00Z</dcterms:modified>
</cp:coreProperties>
</file>