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A4" w:rsidRPr="006D7D59" w:rsidRDefault="00766541" w:rsidP="00766541">
      <w:pPr>
        <w:tabs>
          <w:tab w:val="left" w:pos="1008"/>
          <w:tab w:val="center" w:pos="5386"/>
        </w:tabs>
        <w:spacing w:before="240"/>
        <w:rPr>
          <w:rFonts w:ascii="Century Gothic" w:hAnsi="Century Gothic" w:cs="Times New Roman"/>
          <w:b/>
          <w:color w:val="2E74B5" w:themeColor="accent1" w:themeShade="BF"/>
          <w:sz w:val="32"/>
          <w:lang w:val="en-US" w:bidi="ar-TN"/>
        </w:rPr>
      </w:pPr>
      <w:r>
        <w:rPr>
          <w:rFonts w:ascii="Century Gothic" w:hAnsi="Century Gothic" w:cs="Times New Roman"/>
          <w:b/>
          <w:color w:val="2E74B5" w:themeColor="accent1" w:themeShade="BF"/>
          <w:sz w:val="32"/>
          <w:lang w:val="en-US"/>
        </w:rPr>
        <w:tab/>
      </w:r>
      <w:r>
        <w:rPr>
          <w:rFonts w:ascii="Century Gothic" w:hAnsi="Century Gothic" w:cs="Times New Roman"/>
          <w:b/>
          <w:color w:val="2E74B5" w:themeColor="accent1" w:themeShade="BF"/>
          <w:sz w:val="32"/>
          <w:lang w:val="en-US"/>
        </w:rPr>
        <w:tab/>
      </w:r>
      <w:r w:rsidR="006D7D59" w:rsidRPr="006D7D59">
        <w:rPr>
          <w:rFonts w:ascii="Century Gothic" w:hAnsi="Century Gothic" w:cs="Times New Roman"/>
          <w:b/>
          <w:color w:val="2E74B5" w:themeColor="accent1" w:themeShade="BF"/>
          <w:sz w:val="32"/>
          <w:lang w:val="en-US"/>
        </w:rPr>
        <w:t xml:space="preserve">  </w:t>
      </w:r>
      <w:proofErr w:type="spellStart"/>
      <w:r w:rsidR="00855B1B" w:rsidRPr="006D7D59">
        <w:rPr>
          <w:rFonts w:ascii="Century Gothic" w:hAnsi="Century Gothic" w:cs="Times New Roman"/>
          <w:b/>
          <w:color w:val="2E74B5" w:themeColor="accent1" w:themeShade="BF"/>
          <w:sz w:val="32"/>
          <w:lang w:val="en-US"/>
        </w:rPr>
        <w:t>Novostar</w:t>
      </w:r>
      <w:proofErr w:type="spellEnd"/>
      <w:r w:rsidR="00855B1B" w:rsidRPr="006D7D59">
        <w:rPr>
          <w:rFonts w:ascii="Century Gothic" w:hAnsi="Century Gothic" w:cs="Times New Roman"/>
          <w:b/>
          <w:color w:val="2E74B5" w:themeColor="accent1" w:themeShade="BF"/>
          <w:sz w:val="32"/>
          <w:lang w:val="en-US"/>
        </w:rPr>
        <w:t xml:space="preserve"> Budget </w:t>
      </w:r>
      <w:proofErr w:type="spellStart"/>
      <w:r w:rsidR="00855B1B" w:rsidRPr="006D7D59">
        <w:rPr>
          <w:rFonts w:ascii="Century Gothic" w:hAnsi="Century Gothic" w:cs="Times New Roman"/>
          <w:b/>
          <w:color w:val="2E74B5" w:themeColor="accent1" w:themeShade="BF"/>
          <w:sz w:val="32"/>
          <w:lang w:val="en-US"/>
        </w:rPr>
        <w:t>Pyramides</w:t>
      </w:r>
      <w:proofErr w:type="spellEnd"/>
      <w:r w:rsidR="00BC71DB" w:rsidRPr="006D7D59">
        <w:rPr>
          <w:rFonts w:ascii="Century Gothic" w:hAnsi="Century Gothic" w:cs="Times New Roman"/>
          <w:b/>
          <w:color w:val="2E74B5" w:themeColor="accent1" w:themeShade="BF"/>
          <w:sz w:val="32"/>
          <w:lang w:val="en-US"/>
        </w:rPr>
        <w:t xml:space="preserve"> </w:t>
      </w:r>
      <w:r w:rsidR="00BC71DB" w:rsidRPr="006D7D59">
        <w:rPr>
          <w:rFonts w:ascii="Century Gothic" w:hAnsi="Century Gothic" w:cs="Times New Roman"/>
          <w:b/>
          <w:color w:val="2E74B5" w:themeColor="accent1" w:themeShade="BF"/>
          <w:sz w:val="32"/>
          <w:lang w:val="en-US" w:bidi="ar-TN"/>
        </w:rPr>
        <w:t>Club &amp; SPA 3*</w:t>
      </w:r>
    </w:p>
    <w:p w:rsidR="006249DE" w:rsidRDefault="00BC71DB" w:rsidP="007206F7">
      <w:pPr>
        <w:jc w:val="center"/>
        <w:rPr>
          <w:rFonts w:ascii="Century Gothic" w:hAnsi="Century Gothic" w:cs="Times New Roman"/>
          <w:b/>
          <w:color w:val="2E74B5" w:themeColor="accent1" w:themeShade="BF"/>
          <w:sz w:val="32"/>
          <w:lang w:val="en-US" w:bidi="ar-TN"/>
        </w:rPr>
      </w:pPr>
      <w:r w:rsidRPr="006D7D59">
        <w:rPr>
          <w:rFonts w:ascii="Century Gothic" w:hAnsi="Century Gothic" w:cs="Times New Roman"/>
          <w:b/>
          <w:color w:val="2E74B5" w:themeColor="accent1" w:themeShade="BF"/>
          <w:sz w:val="32"/>
          <w:lang w:val="en-US" w:bidi="ar-TN"/>
        </w:rPr>
        <w:t>ALL IN / HB FORMUL</w:t>
      </w:r>
      <w:r w:rsidR="001177D2" w:rsidRPr="006D7D59">
        <w:rPr>
          <w:rFonts w:ascii="Century Gothic" w:hAnsi="Century Gothic" w:cs="Times New Roman"/>
          <w:b/>
          <w:color w:val="2E74B5" w:themeColor="accent1" w:themeShade="BF"/>
          <w:sz w:val="32"/>
          <w:lang w:val="en-US" w:bidi="ar-TN"/>
        </w:rPr>
        <w:t>A</w:t>
      </w:r>
      <w:r w:rsidR="006249DE">
        <w:rPr>
          <w:rFonts w:ascii="Century Gothic" w:hAnsi="Century Gothic" w:cs="Times New Roman"/>
          <w:b/>
          <w:color w:val="2E74B5" w:themeColor="accent1" w:themeShade="BF"/>
          <w:sz w:val="32"/>
          <w:lang w:val="en-US" w:bidi="ar-TN"/>
        </w:rPr>
        <w:t xml:space="preserve"> </w:t>
      </w:r>
    </w:p>
    <w:p w:rsidR="006249DE" w:rsidRPr="006D7D59" w:rsidRDefault="006249DE" w:rsidP="006249DE">
      <w:pPr>
        <w:jc w:val="center"/>
        <w:rPr>
          <w:rFonts w:ascii="Century Gothic" w:hAnsi="Century Gothic" w:cs="Times New Roman"/>
          <w:b/>
          <w:color w:val="FFFFFF" w:themeColor="background1"/>
          <w:sz w:val="32"/>
          <w:lang w:val="en-US" w:bidi="ar-TN"/>
        </w:rPr>
      </w:pPr>
      <w:r>
        <w:rPr>
          <w:rFonts w:ascii="Century Gothic" w:hAnsi="Century Gothic" w:cs="Times New Roman"/>
          <w:b/>
          <w:color w:val="2E74B5" w:themeColor="accent1" w:themeShade="BF"/>
          <w:sz w:val="32"/>
          <w:lang w:val="en-US" w:bidi="ar-TN"/>
        </w:rPr>
        <w:t>2023</w:t>
      </w:r>
    </w:p>
    <w:tbl>
      <w:tblPr>
        <w:tblStyle w:val="Grilledutableau"/>
        <w:tblW w:w="1091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910"/>
      </w:tblGrid>
      <w:tr w:rsidR="006D7D59" w:rsidRPr="006D7D59" w:rsidTr="006D7D59">
        <w:trPr>
          <w:trHeight w:val="306"/>
        </w:trPr>
        <w:tc>
          <w:tcPr>
            <w:tcW w:w="10910" w:type="dxa"/>
            <w:shd w:val="clear" w:color="auto" w:fill="2E74B5" w:themeFill="accent1" w:themeFillShade="BF"/>
          </w:tcPr>
          <w:p w:rsidR="00997EBD" w:rsidRPr="006D7D59" w:rsidRDefault="00997EBD" w:rsidP="003E0E3F">
            <w:pPr>
              <w:spacing w:after="120"/>
              <w:rPr>
                <w:rFonts w:ascii="Century Gothic" w:hAnsi="Century Gothic" w:cs="Arial"/>
                <w:b/>
                <w:color w:val="FFFFFF" w:themeColor="background1"/>
                <w:sz w:val="21"/>
                <w:szCs w:val="21"/>
                <w:lang w:val="en-US"/>
              </w:rPr>
            </w:pPr>
            <w:r w:rsidRPr="006D7D59">
              <w:rPr>
                <w:rFonts w:ascii="Century Gothic" w:hAnsi="Century Gothic" w:cs="Arial"/>
                <w:b/>
                <w:color w:val="FFFFFF" w:themeColor="background1"/>
                <w:sz w:val="21"/>
                <w:szCs w:val="21"/>
                <w:lang w:val="en-US"/>
              </w:rPr>
              <w:t>LOCATION</w:t>
            </w:r>
          </w:p>
        </w:tc>
      </w:tr>
      <w:tr w:rsidR="006D7D59" w:rsidRPr="0055719D" w:rsidTr="006D7D59">
        <w:trPr>
          <w:trHeight w:val="306"/>
        </w:trPr>
        <w:tc>
          <w:tcPr>
            <w:tcW w:w="10910" w:type="dxa"/>
            <w:shd w:val="clear" w:color="auto" w:fill="auto"/>
          </w:tcPr>
          <w:p w:rsidR="00997EBD" w:rsidRPr="006D7D59" w:rsidRDefault="00997EBD" w:rsidP="00997EBD">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Resort - </w:t>
            </w:r>
            <w:proofErr w:type="spellStart"/>
            <w:r w:rsidRPr="006D7D59">
              <w:rPr>
                <w:rFonts w:ascii="Century Gothic" w:hAnsi="Century Gothic" w:cs="Arial"/>
                <w:color w:val="595959" w:themeColor="text1" w:themeTint="A6"/>
                <w:sz w:val="21"/>
                <w:szCs w:val="21"/>
                <w:lang w:val="en-US"/>
              </w:rPr>
              <w:t>Nabeul</w:t>
            </w:r>
            <w:proofErr w:type="spellEnd"/>
          </w:p>
          <w:p w:rsidR="00997EBD" w:rsidRPr="006D7D59" w:rsidRDefault="00997EBD" w:rsidP="00997EBD">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Distance to the airports: Tunis-Carthage – 65 km, </w:t>
            </w:r>
            <w:proofErr w:type="spellStart"/>
            <w:r w:rsidRPr="006D7D59">
              <w:rPr>
                <w:rFonts w:ascii="Century Gothic" w:hAnsi="Century Gothic" w:cs="Arial"/>
                <w:color w:val="595959" w:themeColor="text1" w:themeTint="A6"/>
                <w:sz w:val="21"/>
                <w:szCs w:val="21"/>
                <w:lang w:val="en-US"/>
              </w:rPr>
              <w:t>Enfidha</w:t>
            </w:r>
            <w:proofErr w:type="spellEnd"/>
            <w:r w:rsidRPr="006D7D59">
              <w:rPr>
                <w:rFonts w:ascii="Century Gothic" w:hAnsi="Century Gothic" w:cs="Arial"/>
                <w:color w:val="595959" w:themeColor="text1" w:themeTint="A6"/>
                <w:sz w:val="21"/>
                <w:szCs w:val="21"/>
                <w:lang w:val="en-US"/>
              </w:rPr>
              <w:t xml:space="preserve"> – 65 km, Monastir – 125 km</w:t>
            </w:r>
          </w:p>
          <w:p w:rsidR="00997EBD" w:rsidRPr="006D7D59" w:rsidRDefault="00997EBD" w:rsidP="00997EBD">
            <w:pPr>
              <w:spacing w:after="120"/>
              <w:rPr>
                <w:rFonts w:ascii="Century Gothic" w:hAnsi="Century Gothic" w:cs="Arial"/>
                <w:b/>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Distance to the city center: </w:t>
            </w:r>
            <w:proofErr w:type="spellStart"/>
            <w:r w:rsidRPr="006D7D59">
              <w:rPr>
                <w:rFonts w:ascii="Century Gothic" w:hAnsi="Century Gothic" w:cs="Arial"/>
                <w:color w:val="595959" w:themeColor="text1" w:themeTint="A6"/>
                <w:sz w:val="21"/>
                <w:szCs w:val="21"/>
                <w:lang w:val="en-US"/>
              </w:rPr>
              <w:t>Nabeul</w:t>
            </w:r>
            <w:proofErr w:type="spellEnd"/>
            <w:r w:rsidRPr="006D7D59">
              <w:rPr>
                <w:rFonts w:ascii="Century Gothic" w:hAnsi="Century Gothic" w:cs="Arial"/>
                <w:color w:val="595959" w:themeColor="text1" w:themeTint="A6"/>
                <w:sz w:val="21"/>
                <w:szCs w:val="21"/>
                <w:lang w:val="en-US"/>
              </w:rPr>
              <w:t xml:space="preserve"> – 1 km</w:t>
            </w:r>
          </w:p>
        </w:tc>
      </w:tr>
      <w:tr w:rsidR="006D7D59" w:rsidRPr="006D7D59" w:rsidTr="006D7D59">
        <w:trPr>
          <w:trHeight w:val="306"/>
        </w:trPr>
        <w:tc>
          <w:tcPr>
            <w:tcW w:w="10910" w:type="dxa"/>
            <w:shd w:val="clear" w:color="auto" w:fill="2E74B5" w:themeFill="accent1" w:themeFillShade="BF"/>
          </w:tcPr>
          <w:p w:rsidR="00C30B7F" w:rsidRPr="006D7D59" w:rsidRDefault="00BC71DB" w:rsidP="003E0E3F">
            <w:pPr>
              <w:spacing w:after="120"/>
              <w:rPr>
                <w:rFonts w:ascii="Century Gothic" w:hAnsi="Century Gothic" w:cs="Arial"/>
                <w:b/>
                <w:color w:val="FFFFFF" w:themeColor="background1"/>
                <w:sz w:val="21"/>
                <w:szCs w:val="21"/>
                <w:lang w:val="en-US"/>
              </w:rPr>
            </w:pPr>
            <w:r w:rsidRPr="006D7D59">
              <w:rPr>
                <w:rFonts w:ascii="Century Gothic" w:hAnsi="Century Gothic" w:cs="Arial"/>
                <w:b/>
                <w:color w:val="FFFFFF" w:themeColor="background1"/>
                <w:sz w:val="21"/>
                <w:szCs w:val="21"/>
                <w:lang w:val="en-US"/>
              </w:rPr>
              <w:t xml:space="preserve">SERVICES &amp; AMENITIES </w:t>
            </w:r>
          </w:p>
        </w:tc>
      </w:tr>
      <w:tr w:rsidR="006D7D59" w:rsidRPr="0055719D" w:rsidTr="006D7D59">
        <w:trPr>
          <w:trHeight w:val="1374"/>
        </w:trPr>
        <w:tc>
          <w:tcPr>
            <w:tcW w:w="10910" w:type="dxa"/>
          </w:tcPr>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Currency exchange</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Reception 24/7</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Self-service laundry</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Safe at the reception</w:t>
            </w:r>
            <w:r w:rsidR="004815A3" w:rsidRPr="006D7D59">
              <w:rPr>
                <w:rFonts w:ascii="Century Gothic" w:hAnsi="Century Gothic" w:cs="Arial"/>
                <w:color w:val="595959" w:themeColor="text1" w:themeTint="A6"/>
                <w:sz w:val="21"/>
                <w:szCs w:val="21"/>
                <w:lang w:val="en-US"/>
              </w:rPr>
              <w:t xml:space="preserve"> ($)</w:t>
            </w:r>
          </w:p>
          <w:p w:rsidR="009158E2" w:rsidRPr="006D7D59" w:rsidRDefault="009158E2"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Free Wi-Fi in </w:t>
            </w:r>
            <w:r w:rsidR="007206F7" w:rsidRPr="006D7D59">
              <w:rPr>
                <w:rFonts w:ascii="Century Gothic" w:hAnsi="Century Gothic" w:cs="Arial"/>
                <w:color w:val="595959" w:themeColor="text1" w:themeTint="A6"/>
                <w:sz w:val="21"/>
                <w:szCs w:val="21"/>
                <w:lang w:val="en-US"/>
              </w:rPr>
              <w:t xml:space="preserve">the </w:t>
            </w:r>
            <w:r w:rsidR="002F5C30">
              <w:rPr>
                <w:rFonts w:ascii="Century Gothic" w:hAnsi="Century Gothic" w:cs="Arial"/>
                <w:color w:val="595959" w:themeColor="text1" w:themeTint="A6"/>
                <w:sz w:val="21"/>
                <w:szCs w:val="21"/>
                <w:lang w:val="en-US"/>
              </w:rPr>
              <w:t xml:space="preserve">lobby and lobby </w:t>
            </w:r>
            <w:r w:rsidRPr="006D7D59">
              <w:rPr>
                <w:rFonts w:ascii="Century Gothic" w:hAnsi="Century Gothic" w:cs="Arial"/>
                <w:color w:val="595959" w:themeColor="text1" w:themeTint="A6"/>
                <w:sz w:val="21"/>
                <w:szCs w:val="21"/>
                <w:lang w:val="en-US"/>
              </w:rPr>
              <w:t>bar</w:t>
            </w:r>
          </w:p>
        </w:tc>
      </w:tr>
      <w:tr w:rsidR="006D7D59" w:rsidRPr="006D7D59" w:rsidTr="006D7D59">
        <w:trPr>
          <w:trHeight w:val="293"/>
        </w:trPr>
        <w:tc>
          <w:tcPr>
            <w:tcW w:w="10910" w:type="dxa"/>
            <w:shd w:val="clear" w:color="auto" w:fill="2E74B5" w:themeFill="accent1" w:themeFillShade="BF"/>
          </w:tcPr>
          <w:p w:rsidR="00C30B7F" w:rsidRPr="006D7D59" w:rsidRDefault="00C54670" w:rsidP="003E0E3F">
            <w:pPr>
              <w:spacing w:after="120"/>
              <w:rPr>
                <w:rFonts w:ascii="Century Gothic" w:hAnsi="Century Gothic" w:cs="Arial"/>
                <w:b/>
                <w:bCs/>
                <w:color w:val="FFFFFF" w:themeColor="background1"/>
                <w:sz w:val="21"/>
                <w:szCs w:val="21"/>
                <w:lang w:val="en-US"/>
              </w:rPr>
            </w:pPr>
            <w:r w:rsidRPr="006D7D59">
              <w:rPr>
                <w:rFonts w:ascii="Century Gothic" w:hAnsi="Century Gothic" w:cs="Arial"/>
                <w:b/>
                <w:bCs/>
                <w:color w:val="FFFFFF" w:themeColor="background1"/>
                <w:sz w:val="21"/>
                <w:szCs w:val="21"/>
                <w:lang w:val="en-US"/>
              </w:rPr>
              <w:t>DRINKS &amp; MEALS</w:t>
            </w:r>
          </w:p>
        </w:tc>
      </w:tr>
      <w:tr w:rsidR="006D7D59" w:rsidRPr="0055719D" w:rsidTr="00071E39">
        <w:trPr>
          <w:trHeight w:val="1481"/>
        </w:trPr>
        <w:tc>
          <w:tcPr>
            <w:tcW w:w="10910" w:type="dxa"/>
          </w:tcPr>
          <w:p w:rsidR="00C30B7F"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Lobby bar</w:t>
            </w:r>
          </w:p>
          <w:p w:rsidR="00071E39" w:rsidRPr="002F5C30" w:rsidRDefault="00071E39" w:rsidP="003E0E3F">
            <w:pPr>
              <w:spacing w:after="120"/>
              <w:rPr>
                <w:rFonts w:ascii="Century Gothic" w:hAnsi="Century Gothic" w:cs="Arial"/>
                <w:color w:val="595959" w:themeColor="text1" w:themeTint="A6"/>
                <w:sz w:val="21"/>
                <w:szCs w:val="21"/>
                <w:lang w:val="en-US"/>
              </w:rPr>
            </w:pPr>
            <w:r>
              <w:rPr>
                <w:rFonts w:ascii="Century Gothic" w:hAnsi="Century Gothic" w:cs="Arial"/>
                <w:color w:val="595959" w:themeColor="text1" w:themeTint="A6"/>
                <w:sz w:val="21"/>
                <w:szCs w:val="21"/>
                <w:lang w:val="en-US"/>
              </w:rPr>
              <w:t>Pool B</w:t>
            </w:r>
            <w:r w:rsidRPr="002F5C30">
              <w:rPr>
                <w:rFonts w:ascii="Century Gothic" w:hAnsi="Century Gothic" w:cs="Arial"/>
                <w:color w:val="595959" w:themeColor="text1" w:themeTint="A6"/>
                <w:sz w:val="21"/>
                <w:szCs w:val="21"/>
                <w:lang w:val="en-US"/>
              </w:rPr>
              <w:t>ar</w:t>
            </w:r>
          </w:p>
          <w:p w:rsidR="00C30B7F" w:rsidRPr="006D7D59" w:rsidRDefault="004B2DDA" w:rsidP="003E0E3F">
            <w:pPr>
              <w:spacing w:after="120"/>
              <w:rPr>
                <w:rFonts w:ascii="Century Gothic" w:hAnsi="Century Gothic" w:cs="Arial"/>
                <w:color w:val="595959" w:themeColor="text1" w:themeTint="A6"/>
                <w:sz w:val="21"/>
                <w:szCs w:val="21"/>
                <w:lang w:val="en-US"/>
              </w:rPr>
            </w:pPr>
            <w:r>
              <w:rPr>
                <w:rFonts w:ascii="Century Gothic" w:hAnsi="Century Gothic" w:cs="Arial"/>
                <w:color w:val="595959" w:themeColor="text1" w:themeTint="A6"/>
                <w:sz w:val="21"/>
                <w:szCs w:val="21"/>
                <w:lang w:val="en-US"/>
              </w:rPr>
              <w:t xml:space="preserve">Snack </w:t>
            </w:r>
            <w:r w:rsidR="00C30B7F" w:rsidRPr="006D7D59">
              <w:rPr>
                <w:rFonts w:ascii="Century Gothic" w:hAnsi="Century Gothic" w:cs="Arial"/>
                <w:color w:val="595959" w:themeColor="text1" w:themeTint="A6"/>
                <w:sz w:val="21"/>
                <w:szCs w:val="21"/>
                <w:lang w:val="en-US"/>
              </w:rPr>
              <w:t>bar</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The main restaurant – buffet</w:t>
            </w:r>
          </w:p>
          <w:p w:rsidR="00C30B7F" w:rsidRPr="006D7D59" w:rsidRDefault="00C30B7F" w:rsidP="0061283E">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Bottled water ($)</w:t>
            </w:r>
          </w:p>
        </w:tc>
      </w:tr>
      <w:tr w:rsidR="006D7D59" w:rsidRPr="006D7D59" w:rsidTr="006D7D59">
        <w:trPr>
          <w:trHeight w:val="306"/>
        </w:trPr>
        <w:tc>
          <w:tcPr>
            <w:tcW w:w="10910" w:type="dxa"/>
            <w:shd w:val="clear" w:color="auto" w:fill="2E74B5" w:themeFill="accent1" w:themeFillShade="BF"/>
          </w:tcPr>
          <w:p w:rsidR="00C30B7F" w:rsidRPr="006D7D59" w:rsidRDefault="00BC71DB" w:rsidP="003E0E3F">
            <w:pPr>
              <w:spacing w:after="120"/>
              <w:rPr>
                <w:rFonts w:ascii="Century Gothic" w:hAnsi="Century Gothic" w:cs="Arial"/>
                <w:b/>
                <w:bCs/>
                <w:color w:val="FFFFFF" w:themeColor="background1"/>
                <w:sz w:val="21"/>
                <w:szCs w:val="21"/>
                <w:lang w:val="en-US"/>
              </w:rPr>
            </w:pPr>
            <w:r w:rsidRPr="006D7D59">
              <w:rPr>
                <w:rFonts w:ascii="Century Gothic" w:hAnsi="Century Gothic" w:cs="Arial"/>
                <w:b/>
                <w:bCs/>
                <w:color w:val="FFFFFF" w:themeColor="background1"/>
                <w:sz w:val="21"/>
                <w:szCs w:val="21"/>
                <w:lang w:val="en-US"/>
              </w:rPr>
              <w:t xml:space="preserve">ALL INCLUSIVE </w:t>
            </w:r>
          </w:p>
        </w:tc>
      </w:tr>
      <w:tr w:rsidR="006D7D59" w:rsidRPr="0055719D" w:rsidTr="006D7D59">
        <w:trPr>
          <w:trHeight w:val="716"/>
        </w:trPr>
        <w:tc>
          <w:tcPr>
            <w:tcW w:w="10910" w:type="dxa"/>
          </w:tcPr>
          <w:p w:rsidR="00C30B7F" w:rsidRPr="006D7D59" w:rsidRDefault="00C30B7F" w:rsidP="0055719D">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Local alcoholic and non-alcoholic drinks are served from 10.00 </w:t>
            </w:r>
            <w:r w:rsidR="007206F7" w:rsidRPr="006D7D59">
              <w:rPr>
                <w:rFonts w:ascii="Century Gothic" w:hAnsi="Century Gothic" w:cs="Arial"/>
                <w:color w:val="595959" w:themeColor="text1" w:themeTint="A6"/>
                <w:sz w:val="21"/>
                <w:szCs w:val="21"/>
                <w:lang w:val="en-US"/>
              </w:rPr>
              <w:t>to</w:t>
            </w:r>
            <w:r w:rsidRPr="006D7D59">
              <w:rPr>
                <w:rFonts w:ascii="Century Gothic" w:hAnsi="Century Gothic" w:cs="Arial"/>
                <w:color w:val="595959" w:themeColor="text1" w:themeTint="A6"/>
                <w:sz w:val="21"/>
                <w:szCs w:val="21"/>
                <w:lang w:val="en-US"/>
              </w:rPr>
              <w:t xml:space="preserve"> 00.00. A limited range of strong alcoholic drinks </w:t>
            </w:r>
            <w:r w:rsidR="00A746AB">
              <w:rPr>
                <w:rFonts w:ascii="Century Gothic" w:hAnsi="Century Gothic" w:cs="Arial"/>
                <w:color w:val="595959" w:themeColor="text1" w:themeTint="A6"/>
                <w:sz w:val="21"/>
                <w:szCs w:val="21"/>
                <w:lang w:val="en-US"/>
              </w:rPr>
              <w:t xml:space="preserve">is served </w:t>
            </w:r>
            <w:r w:rsidRPr="006D7D59">
              <w:rPr>
                <w:rFonts w:ascii="Century Gothic" w:hAnsi="Century Gothic" w:cs="Arial"/>
                <w:color w:val="595959" w:themeColor="text1" w:themeTint="A6"/>
                <w:sz w:val="21"/>
                <w:szCs w:val="21"/>
                <w:lang w:val="en-US"/>
              </w:rPr>
              <w:t xml:space="preserve">according to the All Inclusive </w:t>
            </w:r>
            <w:r w:rsidR="0055719D">
              <w:rPr>
                <w:rFonts w:ascii="Century Gothic" w:hAnsi="Century Gothic" w:cs="Arial"/>
                <w:color w:val="595959" w:themeColor="text1" w:themeTint="A6"/>
                <w:sz w:val="21"/>
                <w:szCs w:val="21"/>
                <w:lang w:val="en-US"/>
              </w:rPr>
              <w:t>board basis</w:t>
            </w:r>
            <w:r w:rsidRPr="006D7D59">
              <w:rPr>
                <w:rFonts w:ascii="Century Gothic" w:hAnsi="Century Gothic" w:cs="Arial"/>
                <w:color w:val="595959" w:themeColor="text1" w:themeTint="A6"/>
                <w:sz w:val="21"/>
                <w:szCs w:val="21"/>
                <w:lang w:val="en-US"/>
              </w:rPr>
              <w:t xml:space="preserve">: beer, white, red wine and </w:t>
            </w:r>
            <w:r w:rsidRPr="006D7D59">
              <w:rPr>
                <w:rFonts w:ascii="Century Gothic" w:hAnsi="Century Gothic" w:cs="Arial"/>
                <w:color w:val="595959" w:themeColor="text1" w:themeTint="A6"/>
                <w:sz w:val="21"/>
                <w:szCs w:val="21"/>
                <w:shd w:val="clear" w:color="auto" w:fill="FFFFFF"/>
                <w:lang w:val="en-US"/>
              </w:rPr>
              <w:t>rosé</w:t>
            </w:r>
            <w:r w:rsidRPr="006D7D59">
              <w:rPr>
                <w:rFonts w:ascii="Century Gothic" w:hAnsi="Century Gothic" w:cs="Arial"/>
                <w:color w:val="595959" w:themeColor="text1" w:themeTint="A6"/>
                <w:sz w:val="21"/>
                <w:szCs w:val="21"/>
                <w:lang w:val="en-US"/>
              </w:rPr>
              <w:t xml:space="preserve">, </w:t>
            </w:r>
            <w:r w:rsidR="00A746AB">
              <w:rPr>
                <w:rFonts w:ascii="Century Gothic" w:hAnsi="Century Gothic" w:cs="Arial"/>
                <w:color w:val="595959" w:themeColor="text1" w:themeTint="A6"/>
                <w:sz w:val="21"/>
                <w:szCs w:val="21"/>
                <w:lang w:val="en-US"/>
              </w:rPr>
              <w:t xml:space="preserve">strong </w:t>
            </w:r>
            <w:r w:rsidR="006D7D59">
              <w:rPr>
                <w:rFonts w:ascii="Century Gothic" w:hAnsi="Century Gothic" w:cs="Arial"/>
                <w:color w:val="595959" w:themeColor="text1" w:themeTint="A6"/>
                <w:sz w:val="21"/>
                <w:szCs w:val="21"/>
                <w:lang w:val="en-US"/>
              </w:rPr>
              <w:t>spirits</w:t>
            </w:r>
            <w:r w:rsidRPr="006D7D59">
              <w:rPr>
                <w:rFonts w:ascii="Century Gothic" w:hAnsi="Century Gothic" w:cs="Arial"/>
                <w:color w:val="595959" w:themeColor="text1" w:themeTint="A6"/>
                <w:sz w:val="21"/>
                <w:szCs w:val="21"/>
                <w:lang w:val="en-US"/>
              </w:rPr>
              <w:t xml:space="preserve"> and liqueurs, as well as alcoholic cocktails.</w:t>
            </w:r>
          </w:p>
        </w:tc>
      </w:tr>
      <w:tr w:rsidR="006D7D59" w:rsidRPr="006D7D59" w:rsidTr="006D7D59">
        <w:trPr>
          <w:trHeight w:val="293"/>
        </w:trPr>
        <w:tc>
          <w:tcPr>
            <w:tcW w:w="10910" w:type="dxa"/>
            <w:shd w:val="clear" w:color="auto" w:fill="2E74B5" w:themeFill="accent1" w:themeFillShade="BF"/>
          </w:tcPr>
          <w:p w:rsidR="00C30B7F" w:rsidRPr="006D7D59" w:rsidRDefault="00BC71DB" w:rsidP="003E0E3F">
            <w:pPr>
              <w:spacing w:after="120"/>
              <w:rPr>
                <w:rFonts w:ascii="Century Gothic" w:hAnsi="Century Gothic" w:cs="Arial"/>
                <w:b/>
                <w:bCs/>
                <w:color w:val="FFFFFF" w:themeColor="background1"/>
                <w:sz w:val="21"/>
                <w:szCs w:val="21"/>
                <w:lang w:val="en-US"/>
              </w:rPr>
            </w:pPr>
            <w:r w:rsidRPr="006D7D59">
              <w:rPr>
                <w:rFonts w:ascii="Century Gothic" w:hAnsi="Century Gothic" w:cs="Arial"/>
                <w:b/>
                <w:bCs/>
                <w:color w:val="FFFFFF" w:themeColor="background1"/>
                <w:sz w:val="21"/>
                <w:szCs w:val="21"/>
                <w:lang w:val="en-US"/>
              </w:rPr>
              <w:t xml:space="preserve">HALF BOARD </w:t>
            </w:r>
          </w:p>
        </w:tc>
      </w:tr>
      <w:tr w:rsidR="006D7D59" w:rsidRPr="0055719D" w:rsidTr="006D7D59">
        <w:trPr>
          <w:trHeight w:val="1023"/>
        </w:trPr>
        <w:tc>
          <w:tcPr>
            <w:tcW w:w="10910" w:type="dxa"/>
          </w:tcPr>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Two meals in the main restaurant: breakfast and dinner. Breakfast is with drinks, dinner is without drinks. According to the HB system, drinks are included for breakfast in the main restaurant, the rest of the time drinks are not served in the restaurant and bars.* </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*Drinks are available for an additional fee during the opening hours of the bars.</w:t>
            </w:r>
          </w:p>
        </w:tc>
      </w:tr>
      <w:tr w:rsidR="006D7D59" w:rsidRPr="0055719D" w:rsidTr="006D7D59">
        <w:trPr>
          <w:trHeight w:val="1548"/>
        </w:trPr>
        <w:tc>
          <w:tcPr>
            <w:tcW w:w="10910" w:type="dxa"/>
          </w:tcPr>
          <w:p w:rsidR="00C30B7F" w:rsidRPr="006D7D59" w:rsidRDefault="00C30B7F" w:rsidP="003E0E3F">
            <w:pPr>
              <w:spacing w:after="120"/>
              <w:rPr>
                <w:rFonts w:ascii="Century Gothic" w:hAnsi="Century Gothic" w:cs="Arial"/>
                <w:b/>
                <w:color w:val="595959" w:themeColor="text1" w:themeTint="A6"/>
                <w:sz w:val="21"/>
                <w:szCs w:val="21"/>
                <w:lang w:val="en-US"/>
              </w:rPr>
            </w:pPr>
            <w:r w:rsidRPr="006D7D59">
              <w:rPr>
                <w:rFonts w:ascii="Century Gothic" w:hAnsi="Century Gothic" w:cs="Arial"/>
                <w:b/>
                <w:color w:val="595959" w:themeColor="text1" w:themeTint="A6"/>
                <w:sz w:val="21"/>
                <w:szCs w:val="21"/>
                <w:lang w:val="en-US"/>
              </w:rPr>
              <w:t>The main restaurant</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Breakfast: 06.00 – 09.30</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Lunch*: 12.00 – 14.00</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Dinner: 19.00 – 21.00</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 There </w:t>
            </w:r>
            <w:r w:rsidR="007206F7" w:rsidRPr="006D7D59">
              <w:rPr>
                <w:rFonts w:ascii="Century Gothic" w:hAnsi="Century Gothic" w:cs="Arial"/>
                <w:color w:val="595959" w:themeColor="text1" w:themeTint="A6"/>
                <w:sz w:val="21"/>
                <w:szCs w:val="21"/>
                <w:lang w:val="en-US"/>
              </w:rPr>
              <w:t>is</w:t>
            </w:r>
            <w:r w:rsidRPr="006D7D59">
              <w:rPr>
                <w:rFonts w:ascii="Century Gothic" w:hAnsi="Century Gothic" w:cs="Arial"/>
                <w:color w:val="595959" w:themeColor="text1" w:themeTint="A6"/>
                <w:sz w:val="21"/>
                <w:szCs w:val="21"/>
                <w:lang w:val="en-US"/>
              </w:rPr>
              <w:t xml:space="preserve"> a children’s buffet and a children’s dining area</w:t>
            </w:r>
          </w:p>
          <w:p w:rsidR="00C30B7F" w:rsidRPr="006D7D59" w:rsidRDefault="00C30B7F" w:rsidP="001E784E">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 Only </w:t>
            </w:r>
            <w:r w:rsidR="00B1127D" w:rsidRPr="006D7D59">
              <w:rPr>
                <w:rFonts w:ascii="Century Gothic" w:hAnsi="Century Gothic" w:cs="Arial"/>
                <w:color w:val="595959" w:themeColor="text1" w:themeTint="A6"/>
                <w:sz w:val="21"/>
                <w:szCs w:val="21"/>
                <w:lang w:val="en-US"/>
              </w:rPr>
              <w:t>f</w:t>
            </w:r>
            <w:r w:rsidRPr="006D7D59">
              <w:rPr>
                <w:rFonts w:ascii="Century Gothic" w:hAnsi="Century Gothic" w:cs="Arial"/>
                <w:color w:val="595959" w:themeColor="text1" w:themeTint="A6"/>
                <w:sz w:val="21"/>
                <w:szCs w:val="21"/>
                <w:lang w:val="en-US"/>
              </w:rPr>
              <w:t>or the guest</w:t>
            </w:r>
            <w:r w:rsidR="007206F7" w:rsidRPr="006D7D59">
              <w:rPr>
                <w:rFonts w:ascii="Century Gothic" w:hAnsi="Century Gothic" w:cs="Arial"/>
                <w:color w:val="595959" w:themeColor="text1" w:themeTint="A6"/>
                <w:sz w:val="21"/>
                <w:szCs w:val="21"/>
                <w:lang w:val="en-US"/>
              </w:rPr>
              <w:t xml:space="preserve">s vacationing according to the </w:t>
            </w:r>
            <w:r w:rsidRPr="006D7D59">
              <w:rPr>
                <w:rFonts w:ascii="Century Gothic" w:hAnsi="Century Gothic" w:cs="Arial"/>
                <w:color w:val="595959" w:themeColor="text1" w:themeTint="A6"/>
                <w:sz w:val="21"/>
                <w:szCs w:val="21"/>
                <w:lang w:val="en-US"/>
              </w:rPr>
              <w:t xml:space="preserve">All Inclusive </w:t>
            </w:r>
            <w:r w:rsidR="001E784E">
              <w:rPr>
                <w:rFonts w:ascii="Century Gothic" w:hAnsi="Century Gothic" w:cs="Arial"/>
                <w:color w:val="595959" w:themeColor="text1" w:themeTint="A6"/>
                <w:sz w:val="21"/>
                <w:szCs w:val="21"/>
                <w:lang w:val="en-US"/>
              </w:rPr>
              <w:t>board basis</w:t>
            </w:r>
          </w:p>
        </w:tc>
      </w:tr>
      <w:tr w:rsidR="006D7D59" w:rsidRPr="0055719D" w:rsidTr="006249DE">
        <w:trPr>
          <w:trHeight w:val="276"/>
        </w:trPr>
        <w:tc>
          <w:tcPr>
            <w:tcW w:w="10910" w:type="dxa"/>
            <w:tcBorders>
              <w:bottom w:val="single" w:sz="4" w:space="0" w:color="2E74B5" w:themeColor="accent1" w:themeShade="BF"/>
            </w:tcBorders>
          </w:tcPr>
          <w:p w:rsidR="00C30B7F" w:rsidRPr="006D7D59" w:rsidRDefault="0012487E" w:rsidP="003E0E3F">
            <w:pPr>
              <w:spacing w:after="120"/>
              <w:rPr>
                <w:rFonts w:ascii="Century Gothic" w:hAnsi="Century Gothic" w:cs="Arial"/>
                <w:b/>
                <w:bCs/>
                <w:color w:val="595959" w:themeColor="text1" w:themeTint="A6"/>
                <w:sz w:val="21"/>
                <w:szCs w:val="21"/>
                <w:lang w:val="en-US"/>
              </w:rPr>
            </w:pPr>
            <w:r>
              <w:rPr>
                <w:rFonts w:ascii="Century Gothic" w:hAnsi="Century Gothic" w:cs="Arial"/>
                <w:b/>
                <w:bCs/>
                <w:color w:val="595959" w:themeColor="text1" w:themeTint="A6"/>
                <w:sz w:val="21"/>
                <w:szCs w:val="21"/>
                <w:lang w:val="en-US"/>
              </w:rPr>
              <w:t xml:space="preserve">Snack </w:t>
            </w:r>
            <w:r w:rsidR="00C30B7F" w:rsidRPr="006D7D59">
              <w:rPr>
                <w:rFonts w:ascii="Century Gothic" w:hAnsi="Century Gothic" w:cs="Arial"/>
                <w:b/>
                <w:bCs/>
                <w:color w:val="595959" w:themeColor="text1" w:themeTint="A6"/>
                <w:sz w:val="21"/>
                <w:szCs w:val="21"/>
                <w:lang w:val="en-US"/>
              </w:rPr>
              <w:t>bar</w:t>
            </w:r>
            <w:r w:rsidR="00071E39">
              <w:rPr>
                <w:rFonts w:ascii="Century Gothic" w:hAnsi="Century Gothic" w:cs="Arial"/>
                <w:b/>
                <w:bCs/>
                <w:color w:val="595959" w:themeColor="text1" w:themeTint="A6"/>
                <w:sz w:val="21"/>
                <w:szCs w:val="21"/>
                <w:lang w:val="en-US"/>
              </w:rPr>
              <w:t xml:space="preserve"> </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Snacks*: 16.00 – 18.00</w:t>
            </w:r>
          </w:p>
          <w:p w:rsidR="00C30B7F" w:rsidRPr="006D7D59" w:rsidRDefault="00C30B7F" w:rsidP="001E784E">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 Only for the guests </w:t>
            </w:r>
            <w:r w:rsidR="00B17FC6" w:rsidRPr="006D7D59">
              <w:rPr>
                <w:rFonts w:ascii="Century Gothic" w:hAnsi="Century Gothic" w:cs="Arial"/>
                <w:color w:val="595959" w:themeColor="text1" w:themeTint="A6"/>
                <w:sz w:val="21"/>
                <w:szCs w:val="21"/>
                <w:lang w:val="en-US"/>
              </w:rPr>
              <w:t xml:space="preserve">vacationing according to the </w:t>
            </w:r>
            <w:r w:rsidRPr="006D7D59">
              <w:rPr>
                <w:rFonts w:ascii="Century Gothic" w:hAnsi="Century Gothic" w:cs="Arial"/>
                <w:color w:val="595959" w:themeColor="text1" w:themeTint="A6"/>
                <w:sz w:val="21"/>
                <w:szCs w:val="21"/>
                <w:lang w:val="en-US"/>
              </w:rPr>
              <w:t xml:space="preserve">All Inclusive </w:t>
            </w:r>
            <w:r w:rsidR="001E784E">
              <w:rPr>
                <w:rFonts w:ascii="Century Gothic" w:hAnsi="Century Gothic" w:cs="Arial"/>
                <w:color w:val="595959" w:themeColor="text1" w:themeTint="A6"/>
                <w:sz w:val="21"/>
                <w:szCs w:val="21"/>
                <w:lang w:val="en-US"/>
              </w:rPr>
              <w:t>board basis</w:t>
            </w:r>
          </w:p>
        </w:tc>
      </w:tr>
      <w:tr w:rsidR="006D7D59" w:rsidRPr="0055719D" w:rsidTr="006D7D59">
        <w:trPr>
          <w:trHeight w:val="1433"/>
        </w:trPr>
        <w:tc>
          <w:tcPr>
            <w:tcW w:w="10910" w:type="dxa"/>
          </w:tcPr>
          <w:p w:rsidR="00C30B7F" w:rsidRPr="006D7D59" w:rsidRDefault="00C30B7F" w:rsidP="003E0E3F">
            <w:pPr>
              <w:spacing w:after="120"/>
              <w:rPr>
                <w:rFonts w:ascii="Century Gothic" w:hAnsi="Century Gothic" w:cs="Arial"/>
                <w:color w:val="595959" w:themeColor="text1" w:themeTint="A6"/>
                <w:sz w:val="21"/>
                <w:szCs w:val="21"/>
              </w:rPr>
            </w:pPr>
            <w:r w:rsidRPr="006D7D59">
              <w:rPr>
                <w:rFonts w:ascii="Century Gothic" w:hAnsi="Century Gothic" w:cs="Arial"/>
                <w:b/>
                <w:bCs/>
                <w:color w:val="595959" w:themeColor="text1" w:themeTint="A6"/>
                <w:sz w:val="21"/>
                <w:szCs w:val="21"/>
              </w:rPr>
              <w:lastRenderedPageBreak/>
              <w:t xml:space="preserve">All Inclusive Bar </w:t>
            </w:r>
            <w:r w:rsidRPr="00176555">
              <w:rPr>
                <w:rFonts w:ascii="Century Gothic" w:hAnsi="Century Gothic" w:cs="Arial"/>
                <w:b/>
                <w:i/>
                <w:color w:val="595959" w:themeColor="text1" w:themeTint="A6"/>
                <w:sz w:val="21"/>
                <w:szCs w:val="21"/>
              </w:rPr>
              <w:t>Le Rendez-Vous</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Drinks: 10.00 – 00.00</w:t>
            </w:r>
          </w:p>
          <w:p w:rsidR="00706A9F" w:rsidRDefault="00C30B7F" w:rsidP="00706A9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Bottled water is not provided by the hotel. Drinking water is freely available i</w:t>
            </w:r>
            <w:r w:rsidR="00706A9F">
              <w:rPr>
                <w:rFonts w:ascii="Century Gothic" w:hAnsi="Century Gothic" w:cs="Arial"/>
                <w:color w:val="595959" w:themeColor="text1" w:themeTint="A6"/>
                <w:sz w:val="21"/>
                <w:szCs w:val="21"/>
                <w:lang w:val="en-US"/>
              </w:rPr>
              <w:t>n a water dispenser in the bar.</w:t>
            </w:r>
          </w:p>
          <w:p w:rsidR="00071E39" w:rsidRPr="00071E39" w:rsidRDefault="00C30B7F" w:rsidP="006249DE">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Only for the guests vacationing according to the All Inclusive Concept</w:t>
            </w:r>
          </w:p>
        </w:tc>
      </w:tr>
      <w:tr w:rsidR="006249DE" w:rsidRPr="0055719D" w:rsidTr="006249DE">
        <w:trPr>
          <w:trHeight w:val="627"/>
        </w:trPr>
        <w:tc>
          <w:tcPr>
            <w:tcW w:w="10910" w:type="dxa"/>
          </w:tcPr>
          <w:p w:rsidR="006249DE" w:rsidRDefault="006249DE" w:rsidP="006249DE">
            <w:pPr>
              <w:spacing w:after="120"/>
              <w:rPr>
                <w:rFonts w:ascii="Century Gothic" w:hAnsi="Century Gothic" w:cs="Arial"/>
                <w:b/>
                <w:bCs/>
                <w:color w:val="595959" w:themeColor="text1" w:themeTint="A6"/>
                <w:sz w:val="21"/>
                <w:szCs w:val="21"/>
                <w:lang w:val="en-US"/>
              </w:rPr>
            </w:pPr>
            <w:r w:rsidRPr="002F5C30">
              <w:rPr>
                <w:rFonts w:ascii="Century Gothic" w:hAnsi="Century Gothic" w:cs="Arial"/>
                <w:b/>
                <w:bCs/>
                <w:color w:val="595959" w:themeColor="text1" w:themeTint="A6"/>
                <w:sz w:val="21"/>
                <w:szCs w:val="21"/>
                <w:lang w:val="en-US"/>
              </w:rPr>
              <w:t xml:space="preserve">Pool Bar </w:t>
            </w:r>
            <w:r>
              <w:rPr>
                <w:rFonts w:ascii="Century Gothic" w:hAnsi="Century Gothic" w:cs="Arial"/>
                <w:b/>
                <w:bCs/>
                <w:color w:val="595959" w:themeColor="text1" w:themeTint="A6"/>
                <w:sz w:val="21"/>
                <w:szCs w:val="21"/>
                <w:lang w:val="en-US"/>
              </w:rPr>
              <w:t xml:space="preserve">(July </w:t>
            </w:r>
            <w:r w:rsidRPr="002F5C30">
              <w:rPr>
                <w:rFonts w:ascii="Century Gothic" w:hAnsi="Century Gothic" w:cs="Arial"/>
                <w:b/>
                <w:bCs/>
                <w:color w:val="595959" w:themeColor="text1" w:themeTint="A6"/>
                <w:sz w:val="21"/>
                <w:szCs w:val="21"/>
                <w:lang w:val="en-US"/>
              </w:rPr>
              <w:t>&amp; August</w:t>
            </w:r>
            <w:r>
              <w:rPr>
                <w:rFonts w:ascii="Century Gothic" w:hAnsi="Century Gothic" w:cs="Arial"/>
                <w:b/>
                <w:bCs/>
                <w:color w:val="595959" w:themeColor="text1" w:themeTint="A6"/>
                <w:sz w:val="21"/>
                <w:szCs w:val="21"/>
                <w:lang w:val="en-US"/>
              </w:rPr>
              <w:t>)</w:t>
            </w:r>
          </w:p>
          <w:p w:rsidR="006249DE" w:rsidRPr="006249DE" w:rsidRDefault="006249DE" w:rsidP="006249DE">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 </w:t>
            </w:r>
            <w:r>
              <w:rPr>
                <w:rFonts w:ascii="Century Gothic" w:hAnsi="Century Gothic" w:cs="Arial"/>
                <w:color w:val="595959" w:themeColor="text1" w:themeTint="A6"/>
                <w:sz w:val="21"/>
                <w:szCs w:val="21"/>
                <w:lang w:val="en-US"/>
              </w:rPr>
              <w:t>Soft &amp; low-alcohol</w:t>
            </w:r>
            <w:r w:rsidR="00176555">
              <w:rPr>
                <w:rFonts w:ascii="Century Gothic" w:hAnsi="Century Gothic" w:cs="Arial"/>
                <w:color w:val="595959" w:themeColor="text1" w:themeTint="A6"/>
                <w:sz w:val="21"/>
                <w:szCs w:val="21"/>
                <w:lang w:val="en-US"/>
              </w:rPr>
              <w:t>ic</w:t>
            </w:r>
            <w:r w:rsidRPr="006249DE">
              <w:rPr>
                <w:rFonts w:ascii="Century Gothic" w:hAnsi="Century Gothic" w:cs="Arial"/>
                <w:color w:val="595959" w:themeColor="text1" w:themeTint="A6"/>
                <w:sz w:val="21"/>
                <w:szCs w:val="21"/>
                <w:lang w:val="en-US"/>
              </w:rPr>
              <w:t xml:space="preserve"> drinks</w:t>
            </w:r>
            <w:r w:rsidRPr="006D7D59">
              <w:rPr>
                <w:rFonts w:ascii="Century Gothic" w:hAnsi="Century Gothic" w:cs="Arial"/>
                <w:color w:val="595959" w:themeColor="text1" w:themeTint="A6"/>
                <w:sz w:val="21"/>
                <w:szCs w:val="21"/>
                <w:lang w:val="en-US"/>
              </w:rPr>
              <w:t xml:space="preserve">: 10.00 – </w:t>
            </w:r>
            <w:r>
              <w:rPr>
                <w:rFonts w:ascii="Century Gothic" w:hAnsi="Century Gothic" w:cs="Arial"/>
                <w:color w:val="595959" w:themeColor="text1" w:themeTint="A6"/>
                <w:sz w:val="21"/>
                <w:szCs w:val="21"/>
                <w:lang w:val="en-US"/>
              </w:rPr>
              <w:t>18</w:t>
            </w:r>
            <w:r w:rsidRPr="006D7D59">
              <w:rPr>
                <w:rFonts w:ascii="Century Gothic" w:hAnsi="Century Gothic" w:cs="Arial"/>
                <w:color w:val="595959" w:themeColor="text1" w:themeTint="A6"/>
                <w:sz w:val="21"/>
                <w:szCs w:val="21"/>
                <w:lang w:val="en-US"/>
              </w:rPr>
              <w:t>.00</w:t>
            </w:r>
          </w:p>
        </w:tc>
      </w:tr>
      <w:tr w:rsidR="006D7D59" w:rsidRPr="006249DE" w:rsidTr="006D7D59">
        <w:trPr>
          <w:trHeight w:val="306"/>
        </w:trPr>
        <w:tc>
          <w:tcPr>
            <w:tcW w:w="10910" w:type="dxa"/>
            <w:shd w:val="clear" w:color="auto" w:fill="2E74B5" w:themeFill="accent1" w:themeFillShade="BF"/>
          </w:tcPr>
          <w:p w:rsidR="00C30B7F" w:rsidRPr="006D7D59" w:rsidRDefault="00BC71DB" w:rsidP="003E0E3F">
            <w:pPr>
              <w:spacing w:after="120"/>
              <w:rPr>
                <w:rFonts w:ascii="Century Gothic" w:hAnsi="Century Gothic" w:cs="Arial"/>
                <w:b/>
                <w:bCs/>
                <w:color w:val="595959" w:themeColor="text1" w:themeTint="A6"/>
                <w:sz w:val="21"/>
                <w:szCs w:val="21"/>
                <w:lang w:val="en-US"/>
              </w:rPr>
            </w:pPr>
            <w:r w:rsidRPr="006D7D59">
              <w:rPr>
                <w:rFonts w:ascii="Century Gothic" w:hAnsi="Century Gothic" w:cs="Arial"/>
                <w:b/>
                <w:bCs/>
                <w:color w:val="FFFFFF" w:themeColor="background1"/>
                <w:sz w:val="21"/>
                <w:szCs w:val="21"/>
                <w:lang w:val="en-US"/>
              </w:rPr>
              <w:t>POOL &amp; BEACH</w:t>
            </w:r>
          </w:p>
        </w:tc>
      </w:tr>
      <w:tr w:rsidR="006D7D59" w:rsidRPr="0055719D" w:rsidTr="006D7D59">
        <w:trPr>
          <w:trHeight w:val="2778"/>
        </w:trPr>
        <w:tc>
          <w:tcPr>
            <w:tcW w:w="10910" w:type="dxa"/>
          </w:tcPr>
          <w:p w:rsidR="00C30B7F"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Beach – 1</w:t>
            </w:r>
            <w:r w:rsidRPr="006D7D59">
              <w:rPr>
                <w:rFonts w:ascii="Century Gothic" w:hAnsi="Century Gothic" w:cs="Arial"/>
                <w:color w:val="595959" w:themeColor="text1" w:themeTint="A6"/>
                <w:sz w:val="21"/>
                <w:szCs w:val="21"/>
                <w:vertAlign w:val="superscript"/>
                <w:lang w:val="en-US"/>
              </w:rPr>
              <w:t>st</w:t>
            </w:r>
            <w:r w:rsidRPr="006D7D59">
              <w:rPr>
                <w:rFonts w:ascii="Century Gothic" w:hAnsi="Century Gothic" w:cs="Arial"/>
                <w:color w:val="595959" w:themeColor="text1" w:themeTint="A6"/>
                <w:sz w:val="21"/>
                <w:szCs w:val="21"/>
                <w:lang w:val="en-US"/>
              </w:rPr>
              <w:t xml:space="preserve"> coastline</w:t>
            </w:r>
          </w:p>
          <w:p w:rsidR="009A3878" w:rsidRPr="009A3878" w:rsidRDefault="009A3878" w:rsidP="003E0E3F">
            <w:pPr>
              <w:spacing w:after="120"/>
              <w:rPr>
                <w:rFonts w:ascii="Century Gothic" w:hAnsi="Century Gothic" w:cs="Arial"/>
                <w:b/>
                <w:bCs/>
                <w:color w:val="595959" w:themeColor="text1" w:themeTint="A6"/>
                <w:sz w:val="21"/>
                <w:szCs w:val="21"/>
                <w:lang w:val="en-US"/>
              </w:rPr>
            </w:pPr>
            <w:r w:rsidRPr="009A3878">
              <w:rPr>
                <w:rFonts w:ascii="Century Gothic" w:hAnsi="Century Gothic" w:cs="Arial"/>
                <w:color w:val="595959" w:themeColor="text1" w:themeTint="A6"/>
                <w:sz w:val="21"/>
                <w:szCs w:val="21"/>
                <w:lang w:val="en-US"/>
              </w:rPr>
              <w:t xml:space="preserve">Water slides </w:t>
            </w:r>
            <w:r w:rsidRPr="009A3878">
              <w:rPr>
                <w:rFonts w:ascii="Century Gothic" w:hAnsi="Century Gothic" w:cs="Arial"/>
                <w:b/>
                <w:bCs/>
                <w:color w:val="595959" w:themeColor="text1" w:themeTint="A6"/>
                <w:sz w:val="21"/>
                <w:szCs w:val="21"/>
                <w:lang w:val="en-US"/>
              </w:rPr>
              <w:t>(new!)</w:t>
            </w:r>
          </w:p>
          <w:p w:rsidR="00071E39" w:rsidRDefault="00C30B7F" w:rsidP="00071E39">
            <w:pPr>
              <w:spacing w:after="120"/>
              <w:rPr>
                <w:rFonts w:ascii="Century Gothic" w:hAnsi="Century Gothic" w:cs="Arial"/>
                <w:b/>
                <w:bCs/>
                <w:color w:val="595959" w:themeColor="text1" w:themeTint="A6"/>
                <w:sz w:val="21"/>
                <w:szCs w:val="21"/>
                <w:lang w:val="en-US"/>
              </w:rPr>
            </w:pPr>
            <w:r w:rsidRPr="00071E39">
              <w:rPr>
                <w:rFonts w:ascii="Century Gothic" w:hAnsi="Century Gothic" w:cs="Arial"/>
                <w:b/>
                <w:bCs/>
                <w:color w:val="595959" w:themeColor="text1" w:themeTint="A6"/>
                <w:sz w:val="21"/>
                <w:szCs w:val="21"/>
                <w:lang w:val="en-US"/>
              </w:rPr>
              <w:t>Sandy and rocky beach</w:t>
            </w:r>
            <w:r w:rsidR="00071E39">
              <w:rPr>
                <w:rFonts w:ascii="Century Gothic" w:hAnsi="Century Gothic" w:cs="Arial"/>
                <w:b/>
                <w:bCs/>
                <w:color w:val="595959" w:themeColor="text1" w:themeTint="A6"/>
                <w:sz w:val="21"/>
                <w:szCs w:val="21"/>
                <w:lang w:val="en-US"/>
              </w:rPr>
              <w:t xml:space="preserve">, no </w:t>
            </w:r>
            <w:r w:rsidR="00D64EB8">
              <w:rPr>
                <w:rFonts w:ascii="Century Gothic" w:hAnsi="Century Gothic" w:cs="Arial"/>
                <w:b/>
                <w:bCs/>
                <w:color w:val="595959" w:themeColor="text1" w:themeTint="A6"/>
                <w:sz w:val="21"/>
                <w:szCs w:val="21"/>
                <w:lang w:val="en-US"/>
              </w:rPr>
              <w:t xml:space="preserve">floating pontoon </w:t>
            </w:r>
            <w:r w:rsidR="00071E39">
              <w:rPr>
                <w:rFonts w:ascii="Century Gothic" w:hAnsi="Century Gothic" w:cs="Arial"/>
                <w:b/>
                <w:bCs/>
                <w:color w:val="595959" w:themeColor="text1" w:themeTint="A6"/>
                <w:sz w:val="21"/>
                <w:szCs w:val="21"/>
                <w:lang w:val="en-US"/>
              </w:rPr>
              <w:t xml:space="preserve">provided </w:t>
            </w:r>
          </w:p>
          <w:p w:rsidR="00C30B7F" w:rsidRPr="006D7D59" w:rsidRDefault="00C30B7F" w:rsidP="00071E39">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Sun umbrellas</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Sun lounge</w:t>
            </w:r>
            <w:r w:rsidR="00927E41" w:rsidRPr="006D7D59">
              <w:rPr>
                <w:rFonts w:ascii="Century Gothic" w:hAnsi="Century Gothic" w:cs="Arial"/>
                <w:color w:val="595959" w:themeColor="text1" w:themeTint="A6"/>
                <w:sz w:val="21"/>
                <w:szCs w:val="21"/>
                <w:lang w:val="en-US"/>
              </w:rPr>
              <w:t>r</w:t>
            </w:r>
            <w:r w:rsidRPr="006D7D59">
              <w:rPr>
                <w:rFonts w:ascii="Century Gothic" w:hAnsi="Century Gothic" w:cs="Arial"/>
                <w:color w:val="595959" w:themeColor="text1" w:themeTint="A6"/>
                <w:sz w:val="21"/>
                <w:szCs w:val="21"/>
                <w:lang w:val="en-US"/>
              </w:rPr>
              <w:t>s*</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Mattresses ($)</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Outdoor </w:t>
            </w:r>
            <w:r w:rsidR="007206F7" w:rsidRPr="006D7D59">
              <w:rPr>
                <w:rFonts w:ascii="Century Gothic" w:hAnsi="Century Gothic" w:cs="Arial"/>
                <w:color w:val="595959" w:themeColor="text1" w:themeTint="A6"/>
                <w:sz w:val="21"/>
                <w:szCs w:val="21"/>
                <w:lang w:val="en-US"/>
              </w:rPr>
              <w:t>p</w:t>
            </w:r>
            <w:r w:rsidRPr="006D7D59">
              <w:rPr>
                <w:rFonts w:ascii="Century Gothic" w:hAnsi="Century Gothic" w:cs="Arial"/>
                <w:color w:val="595959" w:themeColor="text1" w:themeTint="A6"/>
                <w:sz w:val="21"/>
                <w:szCs w:val="21"/>
                <w:lang w:val="en-US"/>
              </w:rPr>
              <w:t>ool</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Indoor pool</w:t>
            </w:r>
            <w:r w:rsidR="000333C5" w:rsidRPr="006D7D59">
              <w:rPr>
                <w:rFonts w:ascii="Century Gothic" w:hAnsi="Century Gothic" w:cs="Arial"/>
                <w:color w:val="595959" w:themeColor="text1" w:themeTint="A6"/>
                <w:sz w:val="21"/>
                <w:szCs w:val="21"/>
                <w:lang w:val="en-US"/>
              </w:rPr>
              <w:t xml:space="preserve"> (closed from 16/06 till 30/09)</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Only for the guest</w:t>
            </w:r>
            <w:r w:rsidR="009158E2" w:rsidRPr="006D7D59">
              <w:rPr>
                <w:rFonts w:ascii="Century Gothic" w:hAnsi="Century Gothic" w:cs="Arial"/>
                <w:color w:val="595959" w:themeColor="text1" w:themeTint="A6"/>
                <w:sz w:val="21"/>
                <w:szCs w:val="21"/>
                <w:lang w:val="en-US"/>
              </w:rPr>
              <w:t xml:space="preserve">s vacationing according to the </w:t>
            </w:r>
            <w:r w:rsidRPr="006D7D59">
              <w:rPr>
                <w:rFonts w:ascii="Century Gothic" w:hAnsi="Century Gothic" w:cs="Arial"/>
                <w:color w:val="595959" w:themeColor="text1" w:themeTint="A6"/>
                <w:sz w:val="21"/>
                <w:szCs w:val="21"/>
                <w:lang w:val="en-US"/>
              </w:rPr>
              <w:t>All Inclusive Concept</w:t>
            </w:r>
          </w:p>
        </w:tc>
      </w:tr>
      <w:tr w:rsidR="006D7D59" w:rsidRPr="006D7D59" w:rsidTr="006D7D59">
        <w:trPr>
          <w:trHeight w:val="306"/>
        </w:trPr>
        <w:tc>
          <w:tcPr>
            <w:tcW w:w="10910" w:type="dxa"/>
            <w:shd w:val="clear" w:color="auto" w:fill="2E74B5" w:themeFill="accent1" w:themeFillShade="BF"/>
          </w:tcPr>
          <w:p w:rsidR="00C30B7F" w:rsidRPr="006D7D59" w:rsidRDefault="00BC71DB" w:rsidP="003E0E3F">
            <w:pPr>
              <w:spacing w:after="120"/>
              <w:rPr>
                <w:rFonts w:ascii="Century Gothic" w:hAnsi="Century Gothic" w:cs="Arial"/>
                <w:b/>
                <w:bCs/>
                <w:color w:val="FFFFFF" w:themeColor="background1"/>
                <w:sz w:val="21"/>
                <w:szCs w:val="21"/>
                <w:lang w:val="en-US"/>
              </w:rPr>
            </w:pPr>
            <w:r w:rsidRPr="006D7D59">
              <w:rPr>
                <w:rFonts w:ascii="Century Gothic" w:hAnsi="Century Gothic" w:cs="Arial"/>
                <w:b/>
                <w:bCs/>
                <w:color w:val="FFFFFF" w:themeColor="background1"/>
                <w:sz w:val="21"/>
                <w:szCs w:val="21"/>
                <w:lang w:val="en-US"/>
              </w:rPr>
              <w:t>SPORT &amp; ENTERTAINMENT</w:t>
            </w:r>
          </w:p>
        </w:tc>
      </w:tr>
      <w:tr w:rsidR="006D7D59" w:rsidRPr="0055719D" w:rsidTr="006D7D59">
        <w:trPr>
          <w:trHeight w:val="1856"/>
        </w:trPr>
        <w:tc>
          <w:tcPr>
            <w:tcW w:w="10910" w:type="dxa"/>
          </w:tcPr>
          <w:p w:rsidR="002451A6" w:rsidRPr="006D7D59" w:rsidRDefault="002451A6"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Day and </w:t>
            </w:r>
            <w:r w:rsidR="007206F7" w:rsidRPr="006D7D59">
              <w:rPr>
                <w:rFonts w:ascii="Century Gothic" w:hAnsi="Century Gothic" w:cs="Arial"/>
                <w:color w:val="595959" w:themeColor="text1" w:themeTint="A6"/>
                <w:sz w:val="21"/>
                <w:szCs w:val="21"/>
                <w:lang w:val="en-US"/>
              </w:rPr>
              <w:t>night</w:t>
            </w:r>
            <w:r w:rsidRPr="006D7D59">
              <w:rPr>
                <w:rFonts w:ascii="Century Gothic" w:hAnsi="Century Gothic" w:cs="Arial"/>
                <w:color w:val="595959" w:themeColor="text1" w:themeTint="A6"/>
                <w:sz w:val="21"/>
                <w:szCs w:val="21"/>
                <w:lang w:val="en-US"/>
              </w:rPr>
              <w:t xml:space="preserve"> animation program for adults and children </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Disco and night shows</w:t>
            </w:r>
          </w:p>
          <w:p w:rsidR="002451A6" w:rsidRPr="006D7D59" w:rsidRDefault="006249DE" w:rsidP="003E0E3F">
            <w:pPr>
              <w:spacing w:after="120"/>
              <w:rPr>
                <w:rFonts w:ascii="Century Gothic" w:hAnsi="Century Gothic" w:cs="Arial"/>
                <w:color w:val="595959" w:themeColor="text1" w:themeTint="A6"/>
                <w:sz w:val="21"/>
                <w:szCs w:val="21"/>
                <w:lang w:val="en-US"/>
              </w:rPr>
            </w:pPr>
            <w:r>
              <w:rPr>
                <w:rFonts w:ascii="Century Gothic" w:hAnsi="Century Gothic" w:cs="Arial"/>
                <w:color w:val="595959" w:themeColor="text1" w:themeTint="A6"/>
                <w:sz w:val="21"/>
                <w:szCs w:val="21"/>
                <w:lang w:val="en-US"/>
              </w:rPr>
              <w:t>Q</w:t>
            </w:r>
            <w:r w:rsidR="00C30B7F" w:rsidRPr="006D7D59">
              <w:rPr>
                <w:rFonts w:ascii="Century Gothic" w:hAnsi="Century Gothic" w:cs="Arial"/>
                <w:color w:val="595959" w:themeColor="text1" w:themeTint="A6"/>
                <w:sz w:val="21"/>
                <w:szCs w:val="21"/>
                <w:lang w:val="en-US"/>
              </w:rPr>
              <w:t>uests</w:t>
            </w:r>
          </w:p>
          <w:p w:rsidR="002451A6" w:rsidRPr="006D7D59" w:rsidRDefault="002451A6"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Aerobics/ </w:t>
            </w:r>
            <w:r w:rsidR="00D64EB8">
              <w:rPr>
                <w:rFonts w:ascii="Century Gothic" w:hAnsi="Century Gothic" w:cs="Arial"/>
                <w:color w:val="595959" w:themeColor="text1" w:themeTint="A6"/>
                <w:sz w:val="21"/>
                <w:szCs w:val="21"/>
                <w:lang w:val="en-US"/>
              </w:rPr>
              <w:t>water</w:t>
            </w:r>
            <w:r w:rsidRPr="006D7D59">
              <w:rPr>
                <w:rFonts w:ascii="Century Gothic" w:hAnsi="Century Gothic" w:cs="Arial"/>
                <w:color w:val="595959" w:themeColor="text1" w:themeTint="A6"/>
                <w:sz w:val="21"/>
                <w:szCs w:val="21"/>
                <w:lang w:val="en-US"/>
              </w:rPr>
              <w:t xml:space="preserve"> aerobics</w:t>
            </w:r>
          </w:p>
          <w:p w:rsidR="002451A6" w:rsidRPr="006D7D59" w:rsidRDefault="002451A6"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Darts</w:t>
            </w:r>
          </w:p>
          <w:p w:rsidR="002451A6" w:rsidRPr="006D7D59" w:rsidRDefault="002451A6"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Zumba/ dance master-classes</w:t>
            </w:r>
          </w:p>
          <w:p w:rsidR="002451A6" w:rsidRPr="006D7D59" w:rsidRDefault="002451A6"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Water polo</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Ping pong</w:t>
            </w:r>
          </w:p>
          <w:p w:rsidR="00C30B7F" w:rsidRPr="00D64EB8"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Beach</w:t>
            </w:r>
            <w:r w:rsidRPr="00D64EB8">
              <w:rPr>
                <w:rFonts w:ascii="Century Gothic" w:hAnsi="Century Gothic" w:cs="Arial"/>
                <w:color w:val="595959" w:themeColor="text1" w:themeTint="A6"/>
                <w:sz w:val="21"/>
                <w:szCs w:val="21"/>
                <w:lang w:val="en-US"/>
              </w:rPr>
              <w:t xml:space="preserve"> </w:t>
            </w:r>
            <w:r w:rsidRPr="006D7D59">
              <w:rPr>
                <w:rFonts w:ascii="Century Gothic" w:hAnsi="Century Gothic" w:cs="Arial"/>
                <w:color w:val="595959" w:themeColor="text1" w:themeTint="A6"/>
                <w:sz w:val="21"/>
                <w:szCs w:val="21"/>
                <w:lang w:val="en-US"/>
              </w:rPr>
              <w:t>volleyball</w:t>
            </w:r>
            <w:r w:rsidR="00D64EB8" w:rsidRPr="00D64EB8">
              <w:rPr>
                <w:rFonts w:ascii="Century Gothic" w:hAnsi="Century Gothic" w:cs="Arial"/>
                <w:color w:val="595959" w:themeColor="text1" w:themeTint="A6"/>
                <w:sz w:val="21"/>
                <w:szCs w:val="21"/>
                <w:lang w:val="en-US"/>
              </w:rPr>
              <w:t xml:space="preserve"> </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Billiards and slot machines ($)</w:t>
            </w:r>
          </w:p>
          <w:p w:rsidR="002451A6" w:rsidRPr="006D7D59" w:rsidRDefault="002451A6" w:rsidP="007206F7">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Tennis: a hard court (booking 24 hours in advance). AI – free, equipment is </w:t>
            </w:r>
            <w:r w:rsidR="007206F7" w:rsidRPr="006D7D59">
              <w:rPr>
                <w:rFonts w:ascii="Century Gothic" w:hAnsi="Century Gothic" w:cs="Arial"/>
                <w:color w:val="595959" w:themeColor="text1" w:themeTint="A6"/>
                <w:sz w:val="21"/>
                <w:szCs w:val="21"/>
                <w:lang w:val="en-US"/>
              </w:rPr>
              <w:t>available with a</w:t>
            </w:r>
            <w:r w:rsidRPr="006D7D59">
              <w:rPr>
                <w:rFonts w:ascii="Century Gothic" w:hAnsi="Century Gothic" w:cs="Arial"/>
                <w:color w:val="595959" w:themeColor="text1" w:themeTint="A6"/>
                <w:sz w:val="21"/>
                <w:szCs w:val="21"/>
                <w:lang w:val="en-US"/>
              </w:rPr>
              <w:t xml:space="preserve"> deposit; HB </w:t>
            </w:r>
            <w:r w:rsidR="00F601E8" w:rsidRPr="00F601E8">
              <w:rPr>
                <w:rFonts w:ascii="Century Gothic" w:hAnsi="Century Gothic" w:cs="Arial"/>
                <w:color w:val="595959" w:themeColor="text1" w:themeTint="A6"/>
                <w:sz w:val="21"/>
                <w:szCs w:val="21"/>
                <w:lang w:val="en-US"/>
              </w:rPr>
              <w:t>–</w:t>
            </w:r>
            <w:bookmarkStart w:id="0" w:name="_GoBack"/>
            <w:bookmarkEnd w:id="0"/>
            <w:r w:rsidRPr="006D7D59">
              <w:rPr>
                <w:rFonts w:ascii="Century Gothic" w:hAnsi="Century Gothic" w:cs="Arial"/>
                <w:color w:val="595959" w:themeColor="text1" w:themeTint="A6"/>
                <w:sz w:val="21"/>
                <w:szCs w:val="21"/>
                <w:lang w:val="en-US"/>
              </w:rPr>
              <w:t xml:space="preserve"> $</w:t>
            </w:r>
          </w:p>
        </w:tc>
      </w:tr>
      <w:tr w:rsidR="006D7D59" w:rsidRPr="006D7D59" w:rsidTr="006D7D59">
        <w:trPr>
          <w:trHeight w:val="306"/>
        </w:trPr>
        <w:tc>
          <w:tcPr>
            <w:tcW w:w="10910" w:type="dxa"/>
            <w:shd w:val="clear" w:color="auto" w:fill="2E74B5" w:themeFill="accent1" w:themeFillShade="BF"/>
          </w:tcPr>
          <w:p w:rsidR="00C30B7F" w:rsidRPr="006D7D59" w:rsidRDefault="00BC71DB" w:rsidP="003E0E3F">
            <w:pPr>
              <w:spacing w:after="120"/>
              <w:rPr>
                <w:rFonts w:ascii="Century Gothic" w:hAnsi="Century Gothic" w:cs="Arial"/>
                <w:b/>
                <w:bCs/>
                <w:color w:val="FFFFFF" w:themeColor="background1"/>
                <w:sz w:val="21"/>
                <w:szCs w:val="21"/>
              </w:rPr>
            </w:pPr>
            <w:r w:rsidRPr="006D7D59">
              <w:rPr>
                <w:rFonts w:ascii="Century Gothic" w:hAnsi="Century Gothic" w:cs="Arial"/>
                <w:b/>
                <w:bCs/>
                <w:color w:val="FFFFFF" w:themeColor="background1"/>
                <w:sz w:val="21"/>
                <w:szCs w:val="21"/>
                <w:lang w:val="en-US"/>
              </w:rPr>
              <w:t>ACCOMMODATION</w:t>
            </w:r>
            <w:r w:rsidR="00D74235" w:rsidRPr="006D7D59">
              <w:rPr>
                <w:rFonts w:ascii="Century Gothic" w:hAnsi="Century Gothic" w:cs="Arial"/>
                <w:b/>
                <w:bCs/>
                <w:color w:val="FFFFFF" w:themeColor="background1"/>
                <w:sz w:val="21"/>
                <w:szCs w:val="21"/>
                <w:lang w:val="ru-RU"/>
              </w:rPr>
              <w:t xml:space="preserve"> </w:t>
            </w:r>
          </w:p>
        </w:tc>
      </w:tr>
      <w:tr w:rsidR="006D7D59" w:rsidRPr="0055719D" w:rsidTr="006D7D59">
        <w:trPr>
          <w:trHeight w:val="208"/>
        </w:trPr>
        <w:tc>
          <w:tcPr>
            <w:tcW w:w="10910" w:type="dxa"/>
          </w:tcPr>
          <w:p w:rsidR="006A681D" w:rsidRPr="006D7D59" w:rsidRDefault="006A681D" w:rsidP="007206F7">
            <w:pPr>
              <w:spacing w:after="120"/>
              <w:rPr>
                <w:rFonts w:ascii="Century Gothic" w:hAnsi="Century Gothic" w:cs="Arial"/>
                <w:b/>
                <w:color w:val="595959" w:themeColor="text1" w:themeTint="A6"/>
                <w:sz w:val="21"/>
                <w:szCs w:val="21"/>
                <w:lang w:val="en-US"/>
              </w:rPr>
            </w:pPr>
            <w:r w:rsidRPr="006D7D59">
              <w:rPr>
                <w:rFonts w:ascii="Century Gothic" w:hAnsi="Century Gothic" w:cs="Arial"/>
                <w:b/>
                <w:color w:val="595959" w:themeColor="text1" w:themeTint="A6"/>
                <w:sz w:val="21"/>
                <w:szCs w:val="21"/>
                <w:lang w:val="en-US"/>
              </w:rPr>
              <w:t xml:space="preserve">Room </w:t>
            </w:r>
            <w:r w:rsidR="007206F7" w:rsidRPr="006D7D59">
              <w:rPr>
                <w:rFonts w:ascii="Century Gothic" w:hAnsi="Century Gothic" w:cs="Arial"/>
                <w:b/>
                <w:color w:val="595959" w:themeColor="text1" w:themeTint="A6"/>
                <w:sz w:val="21"/>
                <w:szCs w:val="21"/>
                <w:lang w:val="en-US"/>
              </w:rPr>
              <w:t>types</w:t>
            </w:r>
            <w:r w:rsidR="00B847BD" w:rsidRPr="006D7D59">
              <w:rPr>
                <w:rFonts w:ascii="Century Gothic" w:hAnsi="Century Gothic" w:cs="Arial"/>
                <w:b/>
                <w:color w:val="595959" w:themeColor="text1" w:themeTint="A6"/>
                <w:sz w:val="21"/>
                <w:szCs w:val="21"/>
                <w:lang w:val="en-US"/>
              </w:rPr>
              <w:t xml:space="preserve"> </w:t>
            </w:r>
            <w:r w:rsidR="006558F3" w:rsidRPr="006D7D59">
              <w:rPr>
                <w:rFonts w:ascii="Century Gothic" w:hAnsi="Century Gothic" w:cs="Arial"/>
                <w:b/>
                <w:color w:val="595959" w:themeColor="text1" w:themeTint="A6"/>
                <w:sz w:val="21"/>
                <w:szCs w:val="21"/>
                <w:lang w:val="en-US"/>
              </w:rPr>
              <w:t>(375 roo</w:t>
            </w:r>
            <w:r w:rsidR="007206F7" w:rsidRPr="006D7D59">
              <w:rPr>
                <w:rFonts w:ascii="Century Gothic" w:hAnsi="Century Gothic" w:cs="Arial"/>
                <w:b/>
                <w:color w:val="595959" w:themeColor="text1" w:themeTint="A6"/>
                <w:sz w:val="21"/>
                <w:szCs w:val="21"/>
                <w:lang w:val="en-US"/>
              </w:rPr>
              <w:t>ms:</w:t>
            </w:r>
            <w:r w:rsidR="006558F3" w:rsidRPr="006D7D59">
              <w:rPr>
                <w:rFonts w:ascii="Century Gothic" w:hAnsi="Century Gothic" w:cs="Arial"/>
                <w:b/>
                <w:color w:val="595959" w:themeColor="text1" w:themeTint="A6"/>
                <w:sz w:val="21"/>
                <w:szCs w:val="21"/>
                <w:lang w:val="en-US"/>
              </w:rPr>
              <w:t xml:space="preserve"> </w:t>
            </w:r>
            <w:r w:rsidR="007206F7" w:rsidRPr="006D7D59">
              <w:rPr>
                <w:rFonts w:ascii="Century Gothic" w:hAnsi="Century Gothic" w:cs="Arial"/>
                <w:b/>
                <w:color w:val="595959" w:themeColor="text1" w:themeTint="A6"/>
                <w:sz w:val="21"/>
                <w:szCs w:val="21"/>
                <w:lang w:val="en-US"/>
              </w:rPr>
              <w:t xml:space="preserve">the </w:t>
            </w:r>
            <w:r w:rsidR="006558F3" w:rsidRPr="006D7D59">
              <w:rPr>
                <w:rFonts w:ascii="Century Gothic" w:hAnsi="Century Gothic" w:cs="Arial"/>
                <w:b/>
                <w:color w:val="595959" w:themeColor="text1" w:themeTint="A6"/>
                <w:sz w:val="21"/>
                <w:szCs w:val="21"/>
                <w:lang w:val="en-US"/>
              </w:rPr>
              <w:t xml:space="preserve">main hotel building, </w:t>
            </w:r>
            <w:r w:rsidR="007206F7" w:rsidRPr="006D7D59">
              <w:rPr>
                <w:rFonts w:ascii="Century Gothic" w:hAnsi="Century Gothic" w:cs="Arial"/>
                <w:b/>
                <w:color w:val="595959" w:themeColor="text1" w:themeTint="A6"/>
                <w:sz w:val="21"/>
                <w:szCs w:val="21"/>
                <w:lang w:val="en-US"/>
              </w:rPr>
              <w:t>annex buildings</w:t>
            </w:r>
            <w:r w:rsidR="006558F3" w:rsidRPr="006D7D59">
              <w:rPr>
                <w:rFonts w:ascii="Century Gothic" w:hAnsi="Century Gothic" w:cs="Arial"/>
                <w:b/>
                <w:color w:val="595959" w:themeColor="text1" w:themeTint="A6"/>
                <w:sz w:val="21"/>
                <w:szCs w:val="21"/>
                <w:lang w:val="en-US"/>
              </w:rPr>
              <w:t xml:space="preserve"> and bungalows)</w:t>
            </w:r>
          </w:p>
        </w:tc>
      </w:tr>
      <w:tr w:rsidR="006D7D59" w:rsidRPr="0055719D" w:rsidTr="006D7D59">
        <w:trPr>
          <w:trHeight w:val="836"/>
        </w:trPr>
        <w:tc>
          <w:tcPr>
            <w:tcW w:w="10910" w:type="dxa"/>
          </w:tcPr>
          <w:p w:rsidR="006A681D" w:rsidRPr="006D7D59" w:rsidRDefault="006A681D" w:rsidP="0007079D">
            <w:pPr>
              <w:rPr>
                <w:rFonts w:ascii="Century Gothic" w:hAnsi="Century Gothic" w:cs="Arial"/>
                <w:b/>
                <w:color w:val="595959" w:themeColor="text1" w:themeTint="A6"/>
                <w:sz w:val="21"/>
                <w:szCs w:val="21"/>
                <w:lang w:val="en-US"/>
              </w:rPr>
            </w:pPr>
            <w:r w:rsidRPr="006D7D59">
              <w:rPr>
                <w:rFonts w:ascii="Century Gothic" w:hAnsi="Century Gothic" w:cs="Arial"/>
                <w:b/>
                <w:color w:val="595959" w:themeColor="text1" w:themeTint="A6"/>
                <w:sz w:val="21"/>
                <w:szCs w:val="21"/>
                <w:lang w:val="en-US"/>
              </w:rPr>
              <w:t xml:space="preserve">STANDARD: </w:t>
            </w:r>
          </w:p>
          <w:p w:rsidR="006A681D" w:rsidRPr="006D7D59" w:rsidRDefault="006A681D" w:rsidP="0007079D">
            <w:pPr>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 Total area: 20 </w:t>
            </w:r>
            <w:r w:rsidR="00D64EB8">
              <w:rPr>
                <w:rFonts w:ascii="Century Gothic" w:hAnsi="Century Gothic" w:cs="Arial"/>
                <w:color w:val="595959" w:themeColor="text1" w:themeTint="A6"/>
                <w:sz w:val="21"/>
                <w:szCs w:val="21"/>
                <w:lang w:val="en-US"/>
              </w:rPr>
              <w:t>m</w:t>
            </w:r>
            <w:r w:rsidRPr="006D7D59">
              <w:rPr>
                <w:rFonts w:ascii="Century Gothic" w:hAnsi="Century Gothic" w:cs="Arial"/>
                <w:color w:val="595959" w:themeColor="text1" w:themeTint="A6"/>
                <w:sz w:val="21"/>
                <w:szCs w:val="21"/>
                <w:vertAlign w:val="superscript"/>
                <w:lang w:val="en-US"/>
              </w:rPr>
              <w:t>2</w:t>
            </w:r>
          </w:p>
          <w:p w:rsidR="006A681D" w:rsidRPr="006D7D59" w:rsidRDefault="006A681D" w:rsidP="0007079D">
            <w:pPr>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Maximum occupancy: 3 people</w:t>
            </w:r>
          </w:p>
          <w:p w:rsidR="006A681D" w:rsidRPr="006D7D59" w:rsidRDefault="006A681D" w:rsidP="007206F7">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 Garden, pool or hotel </w:t>
            </w:r>
            <w:r w:rsidR="007206F7" w:rsidRPr="006D7D59">
              <w:rPr>
                <w:rFonts w:ascii="Century Gothic" w:hAnsi="Century Gothic" w:cs="Arial"/>
                <w:color w:val="595959" w:themeColor="text1" w:themeTint="A6"/>
                <w:sz w:val="21"/>
                <w:szCs w:val="21"/>
                <w:lang w:val="en-US"/>
              </w:rPr>
              <w:t>area</w:t>
            </w:r>
            <w:r w:rsidRPr="006D7D59">
              <w:rPr>
                <w:rFonts w:ascii="Century Gothic" w:hAnsi="Century Gothic" w:cs="Arial"/>
                <w:color w:val="595959" w:themeColor="text1" w:themeTint="A6"/>
                <w:sz w:val="21"/>
                <w:szCs w:val="21"/>
                <w:lang w:val="en-US"/>
              </w:rPr>
              <w:t xml:space="preserve"> view</w:t>
            </w:r>
          </w:p>
        </w:tc>
      </w:tr>
      <w:tr w:rsidR="006D7D59" w:rsidRPr="006D7D59" w:rsidTr="006D7D59">
        <w:trPr>
          <w:trHeight w:val="1044"/>
        </w:trPr>
        <w:tc>
          <w:tcPr>
            <w:tcW w:w="10910" w:type="dxa"/>
          </w:tcPr>
          <w:p w:rsidR="006A681D" w:rsidRPr="006D7D59" w:rsidRDefault="006A681D" w:rsidP="0007079D">
            <w:pPr>
              <w:rPr>
                <w:rFonts w:ascii="Century Gothic" w:hAnsi="Century Gothic" w:cs="Arial"/>
                <w:b/>
                <w:color w:val="595959" w:themeColor="text1" w:themeTint="A6"/>
                <w:sz w:val="21"/>
                <w:szCs w:val="21"/>
                <w:lang w:val="en-US"/>
              </w:rPr>
            </w:pPr>
            <w:r w:rsidRPr="006D7D59">
              <w:rPr>
                <w:rFonts w:ascii="Century Gothic" w:hAnsi="Century Gothic" w:cs="Arial"/>
                <w:b/>
                <w:color w:val="595959" w:themeColor="text1" w:themeTint="A6"/>
                <w:sz w:val="21"/>
                <w:szCs w:val="21"/>
                <w:lang w:val="en-US"/>
              </w:rPr>
              <w:t xml:space="preserve">SEA VIEW: </w:t>
            </w:r>
          </w:p>
          <w:p w:rsidR="006A681D" w:rsidRPr="006D7D59" w:rsidRDefault="006A681D" w:rsidP="0007079D">
            <w:pPr>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 Total area: 20 </w:t>
            </w:r>
            <w:r w:rsidR="00D64EB8">
              <w:rPr>
                <w:rFonts w:ascii="Century Gothic" w:hAnsi="Century Gothic" w:cs="Arial"/>
                <w:color w:val="595959" w:themeColor="text1" w:themeTint="A6"/>
                <w:sz w:val="21"/>
                <w:szCs w:val="21"/>
                <w:lang w:val="en-US"/>
              </w:rPr>
              <w:t>m</w:t>
            </w:r>
            <w:r w:rsidRPr="006D7D59">
              <w:rPr>
                <w:rFonts w:ascii="Century Gothic" w:hAnsi="Century Gothic" w:cs="Arial"/>
                <w:color w:val="595959" w:themeColor="text1" w:themeTint="A6"/>
                <w:sz w:val="21"/>
                <w:szCs w:val="21"/>
                <w:vertAlign w:val="superscript"/>
                <w:lang w:val="en-US"/>
              </w:rPr>
              <w:t>2</w:t>
            </w:r>
          </w:p>
          <w:p w:rsidR="006A681D" w:rsidRPr="006D7D59" w:rsidRDefault="006A681D" w:rsidP="0007079D">
            <w:pPr>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Maximum occupancy: 3 people</w:t>
            </w:r>
          </w:p>
          <w:p w:rsidR="006A681D" w:rsidRPr="006D7D59" w:rsidRDefault="006A681D" w:rsidP="0007079D">
            <w:pPr>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Sea view</w:t>
            </w:r>
          </w:p>
        </w:tc>
      </w:tr>
      <w:tr w:rsidR="006D7D59" w:rsidRPr="0055719D" w:rsidTr="006D7D59">
        <w:trPr>
          <w:trHeight w:val="1044"/>
        </w:trPr>
        <w:tc>
          <w:tcPr>
            <w:tcW w:w="10910" w:type="dxa"/>
          </w:tcPr>
          <w:p w:rsidR="006A681D" w:rsidRPr="006D7D59" w:rsidRDefault="006A681D" w:rsidP="0007079D">
            <w:pPr>
              <w:rPr>
                <w:rFonts w:ascii="Century Gothic" w:hAnsi="Century Gothic" w:cs="Arial"/>
                <w:b/>
                <w:color w:val="595959" w:themeColor="text1" w:themeTint="A6"/>
                <w:sz w:val="21"/>
                <w:szCs w:val="21"/>
                <w:lang w:val="en-US"/>
              </w:rPr>
            </w:pPr>
            <w:r w:rsidRPr="006D7D59">
              <w:rPr>
                <w:rFonts w:ascii="Century Gothic" w:hAnsi="Century Gothic" w:cs="Arial"/>
                <w:b/>
                <w:color w:val="595959" w:themeColor="text1" w:themeTint="A6"/>
                <w:sz w:val="21"/>
                <w:szCs w:val="21"/>
                <w:lang w:val="en-US"/>
              </w:rPr>
              <w:lastRenderedPageBreak/>
              <w:t xml:space="preserve">APARTMENT:  </w:t>
            </w:r>
          </w:p>
          <w:p w:rsidR="006A681D" w:rsidRPr="006D7D59" w:rsidRDefault="006A681D" w:rsidP="0007079D">
            <w:pPr>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 Total area: 35 </w:t>
            </w:r>
            <w:r w:rsidR="00D64EB8">
              <w:rPr>
                <w:rFonts w:ascii="Century Gothic" w:hAnsi="Century Gothic" w:cs="Arial"/>
                <w:color w:val="595959" w:themeColor="text1" w:themeTint="A6"/>
                <w:sz w:val="21"/>
                <w:szCs w:val="21"/>
                <w:lang w:val="en-US"/>
              </w:rPr>
              <w:t>m</w:t>
            </w:r>
            <w:r w:rsidRPr="006D7D59">
              <w:rPr>
                <w:rFonts w:ascii="Century Gothic" w:hAnsi="Century Gothic" w:cs="Arial"/>
                <w:color w:val="595959" w:themeColor="text1" w:themeTint="A6"/>
                <w:sz w:val="21"/>
                <w:szCs w:val="21"/>
                <w:vertAlign w:val="superscript"/>
                <w:lang w:val="en-US"/>
              </w:rPr>
              <w:t>2</w:t>
            </w:r>
          </w:p>
          <w:p w:rsidR="006A681D" w:rsidRPr="006D7D59" w:rsidRDefault="006A681D" w:rsidP="0007079D">
            <w:pPr>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Maximum occupancy: 6 people</w:t>
            </w:r>
          </w:p>
          <w:p w:rsidR="006A681D" w:rsidRPr="006D7D59" w:rsidRDefault="006A681D" w:rsidP="00D64EB8">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 Sea, pool, garden, or hotel </w:t>
            </w:r>
            <w:r w:rsidR="007206F7" w:rsidRPr="006D7D59">
              <w:rPr>
                <w:rFonts w:ascii="Century Gothic" w:hAnsi="Century Gothic" w:cs="Arial"/>
                <w:color w:val="595959" w:themeColor="text1" w:themeTint="A6"/>
                <w:sz w:val="21"/>
                <w:szCs w:val="21"/>
                <w:lang w:val="en-US"/>
              </w:rPr>
              <w:t>area</w:t>
            </w:r>
            <w:r w:rsidRPr="006D7D59">
              <w:rPr>
                <w:rFonts w:ascii="Century Gothic" w:hAnsi="Century Gothic" w:cs="Arial"/>
                <w:color w:val="595959" w:themeColor="text1" w:themeTint="A6"/>
                <w:sz w:val="21"/>
                <w:szCs w:val="21"/>
                <w:lang w:val="en-US"/>
              </w:rPr>
              <w:t xml:space="preserve"> view</w:t>
            </w:r>
          </w:p>
        </w:tc>
      </w:tr>
      <w:tr w:rsidR="006D7D59" w:rsidRPr="006D7D59" w:rsidTr="006D7D59">
        <w:trPr>
          <w:trHeight w:val="306"/>
        </w:trPr>
        <w:tc>
          <w:tcPr>
            <w:tcW w:w="10910" w:type="dxa"/>
          </w:tcPr>
          <w:p w:rsidR="00C30B7F" w:rsidRPr="006D7D59" w:rsidRDefault="00C30B7F" w:rsidP="003E0E3F">
            <w:pPr>
              <w:spacing w:after="120"/>
              <w:rPr>
                <w:rFonts w:ascii="Century Gothic" w:hAnsi="Century Gothic" w:cs="Arial"/>
                <w:b/>
                <w:bCs/>
                <w:color w:val="595959" w:themeColor="text1" w:themeTint="A6"/>
                <w:sz w:val="21"/>
                <w:szCs w:val="21"/>
                <w:lang w:val="en-US"/>
              </w:rPr>
            </w:pPr>
            <w:r w:rsidRPr="006D7D59">
              <w:rPr>
                <w:rFonts w:ascii="Century Gothic" w:hAnsi="Century Gothic" w:cs="Arial"/>
                <w:b/>
                <w:bCs/>
                <w:color w:val="595959" w:themeColor="text1" w:themeTint="A6"/>
                <w:sz w:val="21"/>
                <w:szCs w:val="21"/>
                <w:lang w:val="en-US"/>
              </w:rPr>
              <w:t>In the rooms</w:t>
            </w:r>
          </w:p>
        </w:tc>
      </w:tr>
      <w:tr w:rsidR="006D7D59" w:rsidRPr="0055719D" w:rsidTr="006D7D59">
        <w:trPr>
          <w:trHeight w:val="2457"/>
        </w:trPr>
        <w:tc>
          <w:tcPr>
            <w:tcW w:w="10910" w:type="dxa"/>
          </w:tcPr>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Air-conditioner</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LCD TV with a USB-port</w:t>
            </w:r>
          </w:p>
          <w:p w:rsidR="00EA7194"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Satellite TV </w:t>
            </w:r>
          </w:p>
          <w:p w:rsidR="00C30B7F" w:rsidRPr="006D7D59" w:rsidRDefault="007206F7"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 xml:space="preserve">Mini-fridge ($, at the </w:t>
            </w:r>
            <w:r w:rsidR="00C30B7F" w:rsidRPr="006D7D59">
              <w:rPr>
                <w:rFonts w:ascii="Century Gothic" w:hAnsi="Century Gothic" w:cs="Arial"/>
                <w:color w:val="595959" w:themeColor="text1" w:themeTint="A6"/>
                <w:sz w:val="21"/>
                <w:szCs w:val="21"/>
                <w:lang w:val="en-US"/>
              </w:rPr>
              <w:t>reception, on request</w:t>
            </w:r>
            <w:r w:rsidRPr="006D7D59">
              <w:rPr>
                <w:rFonts w:ascii="Century Gothic" w:hAnsi="Century Gothic" w:cs="Arial"/>
                <w:color w:val="595959" w:themeColor="text1" w:themeTint="A6"/>
                <w:sz w:val="21"/>
                <w:szCs w:val="21"/>
                <w:lang w:val="en-US"/>
              </w:rPr>
              <w:t>)</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Safe at the reception ($)</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Wardrobe/Closet</w:t>
            </w:r>
          </w:p>
          <w:p w:rsidR="00C30B7F" w:rsidRPr="006D7D59" w:rsidRDefault="00C30B7F" w:rsidP="003E0E3F">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Bathtub/Shower</w:t>
            </w:r>
          </w:p>
          <w:p w:rsidR="00C30B7F" w:rsidRPr="006D7D59" w:rsidRDefault="00C30B7F" w:rsidP="00B17FC6">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Balcony</w:t>
            </w:r>
            <w:r w:rsidR="00B17FC6" w:rsidRPr="006D7D59">
              <w:rPr>
                <w:rFonts w:ascii="Century Gothic" w:hAnsi="Century Gothic" w:cs="Arial"/>
                <w:color w:val="595959" w:themeColor="text1" w:themeTint="A6"/>
                <w:sz w:val="21"/>
                <w:szCs w:val="21"/>
                <w:lang w:val="en-US"/>
              </w:rPr>
              <w:t xml:space="preserve"> (</w:t>
            </w:r>
            <w:r w:rsidR="007206F7" w:rsidRPr="006D7D59">
              <w:rPr>
                <w:rFonts w:ascii="Century Gothic" w:hAnsi="Century Gothic" w:cs="Arial"/>
                <w:color w:val="595959" w:themeColor="text1" w:themeTint="A6"/>
                <w:sz w:val="21"/>
                <w:szCs w:val="21"/>
                <w:lang w:val="en-US"/>
              </w:rPr>
              <w:t>n</w:t>
            </w:r>
            <w:r w:rsidR="00B17FC6" w:rsidRPr="006D7D59">
              <w:rPr>
                <w:rFonts w:ascii="Century Gothic" w:hAnsi="Century Gothic" w:cs="Arial"/>
                <w:color w:val="595959" w:themeColor="text1" w:themeTint="A6"/>
                <w:sz w:val="21"/>
                <w:szCs w:val="21"/>
                <w:lang w:val="en-US"/>
              </w:rPr>
              <w:t xml:space="preserve">ot all </w:t>
            </w:r>
            <w:r w:rsidR="007206F7" w:rsidRPr="006D7D59">
              <w:rPr>
                <w:rFonts w:ascii="Century Gothic" w:hAnsi="Century Gothic" w:cs="Arial"/>
                <w:color w:val="595959" w:themeColor="text1" w:themeTint="A6"/>
                <w:sz w:val="21"/>
                <w:szCs w:val="21"/>
                <w:lang w:val="en-US"/>
              </w:rPr>
              <w:t xml:space="preserve">the </w:t>
            </w:r>
            <w:r w:rsidR="00B17FC6" w:rsidRPr="006D7D59">
              <w:rPr>
                <w:rFonts w:ascii="Century Gothic" w:hAnsi="Century Gothic" w:cs="Arial"/>
                <w:color w:val="595959" w:themeColor="text1" w:themeTint="A6"/>
                <w:sz w:val="21"/>
                <w:szCs w:val="21"/>
                <w:lang w:val="en-US"/>
              </w:rPr>
              <w:t>rooms have balconies)</w:t>
            </w:r>
          </w:p>
        </w:tc>
      </w:tr>
      <w:tr w:rsidR="006D7D59" w:rsidRPr="006D7D59" w:rsidTr="006D7D59">
        <w:trPr>
          <w:trHeight w:val="218"/>
        </w:trPr>
        <w:tc>
          <w:tcPr>
            <w:tcW w:w="10910" w:type="dxa"/>
            <w:shd w:val="clear" w:color="auto" w:fill="2E74B5" w:themeFill="accent1" w:themeFillShade="BF"/>
          </w:tcPr>
          <w:p w:rsidR="00C30B7F" w:rsidRPr="006D7D59" w:rsidRDefault="00BC71DB" w:rsidP="00E144A4">
            <w:pPr>
              <w:spacing w:after="120"/>
              <w:rPr>
                <w:rFonts w:ascii="Century Gothic" w:hAnsi="Century Gothic" w:cs="Arial"/>
                <w:b/>
                <w:color w:val="FFFFFF" w:themeColor="background1"/>
                <w:sz w:val="21"/>
                <w:szCs w:val="21"/>
                <w:lang w:val="en-US"/>
              </w:rPr>
            </w:pPr>
            <w:r w:rsidRPr="006D7D59">
              <w:rPr>
                <w:rFonts w:ascii="Century Gothic" w:hAnsi="Century Gothic" w:cs="Arial"/>
                <w:b/>
                <w:color w:val="FFFFFF" w:themeColor="background1"/>
                <w:sz w:val="21"/>
                <w:szCs w:val="21"/>
                <w:lang w:val="en-US"/>
              </w:rPr>
              <w:t>CHILD-FRIENDLINESS</w:t>
            </w:r>
          </w:p>
        </w:tc>
      </w:tr>
      <w:tr w:rsidR="006D7D59" w:rsidRPr="0055719D" w:rsidTr="006D7D59">
        <w:trPr>
          <w:trHeight w:val="200"/>
        </w:trPr>
        <w:tc>
          <w:tcPr>
            <w:tcW w:w="10910" w:type="dxa"/>
          </w:tcPr>
          <w:p w:rsidR="00C30B7F" w:rsidRPr="006D7D59" w:rsidRDefault="00C30B7F" w:rsidP="00E144A4">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Baby pot</w:t>
            </w:r>
            <w:r w:rsidR="00395D06" w:rsidRPr="006D7D59">
              <w:rPr>
                <w:rFonts w:ascii="Century Gothic" w:hAnsi="Century Gothic" w:cs="Arial"/>
                <w:color w:val="595959" w:themeColor="text1" w:themeTint="A6"/>
                <w:sz w:val="21"/>
                <w:szCs w:val="21"/>
                <w:lang w:val="en-US"/>
              </w:rPr>
              <w:t>ty</w:t>
            </w:r>
            <w:r w:rsidRPr="006D7D59">
              <w:rPr>
                <w:rFonts w:ascii="Century Gothic" w:hAnsi="Century Gothic" w:cs="Arial"/>
                <w:color w:val="595959" w:themeColor="text1" w:themeTint="A6"/>
                <w:sz w:val="21"/>
                <w:szCs w:val="21"/>
                <w:lang w:val="en-US"/>
              </w:rPr>
              <w:t xml:space="preserve">, an electric kettle (on request, </w:t>
            </w:r>
            <w:r w:rsidR="00D64EB8">
              <w:rPr>
                <w:rFonts w:ascii="Century Gothic" w:hAnsi="Century Gothic" w:cs="Arial"/>
                <w:color w:val="595959" w:themeColor="text1" w:themeTint="A6"/>
                <w:sz w:val="21"/>
                <w:szCs w:val="21"/>
                <w:lang w:val="en-US"/>
              </w:rPr>
              <w:t xml:space="preserve">available with a </w:t>
            </w:r>
            <w:r w:rsidRPr="006D7D59">
              <w:rPr>
                <w:rFonts w:ascii="Century Gothic" w:hAnsi="Century Gothic" w:cs="Arial"/>
                <w:color w:val="595959" w:themeColor="text1" w:themeTint="A6"/>
                <w:sz w:val="21"/>
                <w:szCs w:val="21"/>
                <w:lang w:val="en-US"/>
              </w:rPr>
              <w:t>deposit)</w:t>
            </w:r>
          </w:p>
          <w:p w:rsidR="00C92943" w:rsidRPr="006D7D59" w:rsidRDefault="00C92943" w:rsidP="00E144A4">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Baby stroller (on request, $)</w:t>
            </w:r>
          </w:p>
          <w:p w:rsidR="00C92943" w:rsidRPr="006D7D59" w:rsidRDefault="00C92943" w:rsidP="00E144A4">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Children’s playground</w:t>
            </w:r>
          </w:p>
          <w:p w:rsidR="00C92943" w:rsidRPr="006D7D59" w:rsidRDefault="00C92943" w:rsidP="00E144A4">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Mini-club for children 4-12 years old with animation - daily</w:t>
            </w:r>
          </w:p>
          <w:p w:rsidR="00C92943" w:rsidRPr="006D7D59" w:rsidRDefault="00C92943" w:rsidP="00E144A4">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Mini-discos - daily</w:t>
            </w:r>
          </w:p>
          <w:p w:rsidR="00C92943" w:rsidRPr="006D7D59" w:rsidRDefault="00C92943" w:rsidP="00C92943">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Children’s face-art, cooking master-classes, pizza-quests, talent shows, Mini Olympic Games, etc.</w:t>
            </w:r>
          </w:p>
        </w:tc>
      </w:tr>
      <w:tr w:rsidR="006D7D59" w:rsidRPr="0055719D" w:rsidTr="006D7D59">
        <w:trPr>
          <w:trHeight w:val="209"/>
        </w:trPr>
        <w:tc>
          <w:tcPr>
            <w:tcW w:w="10910" w:type="dxa"/>
          </w:tcPr>
          <w:p w:rsidR="002F5C30" w:rsidRPr="002F5C30" w:rsidRDefault="002F5C30" w:rsidP="002F5C30">
            <w:pPr>
              <w:spacing w:after="120"/>
              <w:rPr>
                <w:rFonts w:ascii="Century Gothic" w:hAnsi="Century Gothic" w:cs="Arial"/>
                <w:color w:val="595959" w:themeColor="text1" w:themeTint="A6"/>
                <w:sz w:val="21"/>
                <w:szCs w:val="21"/>
                <w:lang w:val="en-US"/>
              </w:rPr>
            </w:pPr>
            <w:r w:rsidRPr="002F5C30">
              <w:rPr>
                <w:rFonts w:ascii="Century Gothic" w:hAnsi="Century Gothic" w:cs="Arial"/>
                <w:color w:val="595959" w:themeColor="text1" w:themeTint="A6"/>
                <w:sz w:val="21"/>
                <w:szCs w:val="21"/>
                <w:lang w:val="en-US"/>
              </w:rPr>
              <w:t>Baby chairs, a microwave oven and a blender in the main restaurant</w:t>
            </w:r>
          </w:p>
          <w:p w:rsidR="002F5C30" w:rsidRPr="002F5C30" w:rsidRDefault="002F5C30" w:rsidP="002F5C30">
            <w:pPr>
              <w:spacing w:after="120"/>
              <w:rPr>
                <w:rFonts w:ascii="Century Gothic" w:hAnsi="Century Gothic" w:cs="Arial"/>
                <w:color w:val="595959" w:themeColor="text1" w:themeTint="A6"/>
                <w:sz w:val="21"/>
                <w:szCs w:val="21"/>
                <w:lang w:val="en-US"/>
              </w:rPr>
            </w:pPr>
            <w:r w:rsidRPr="002F5C30">
              <w:rPr>
                <w:rFonts w:ascii="Century Gothic" w:hAnsi="Century Gothic" w:cs="Arial"/>
                <w:color w:val="595959" w:themeColor="text1" w:themeTint="A6"/>
                <w:sz w:val="21"/>
                <w:szCs w:val="21"/>
                <w:lang w:val="en-US"/>
              </w:rPr>
              <w:t>Children’s buffet with a special menu or a children’s menu served on adults’ buffet</w:t>
            </w:r>
          </w:p>
          <w:p w:rsidR="00C92943" w:rsidRPr="006D7D59" w:rsidRDefault="002F5C30" w:rsidP="002F5C30">
            <w:pPr>
              <w:spacing w:after="120"/>
              <w:rPr>
                <w:rFonts w:ascii="Century Gothic" w:hAnsi="Century Gothic" w:cs="Arial"/>
                <w:color w:val="595959" w:themeColor="text1" w:themeTint="A6"/>
                <w:sz w:val="21"/>
                <w:szCs w:val="21"/>
                <w:lang w:val="en-US"/>
              </w:rPr>
            </w:pPr>
            <w:r w:rsidRPr="002F5C30">
              <w:rPr>
                <w:rFonts w:ascii="Century Gothic" w:hAnsi="Century Gothic" w:cs="Arial"/>
                <w:color w:val="595959" w:themeColor="text1" w:themeTint="A6"/>
                <w:sz w:val="21"/>
                <w:szCs w:val="21"/>
                <w:lang w:val="en-US"/>
              </w:rPr>
              <w:t>A decorated cake is provided as a birthday compliment</w:t>
            </w:r>
          </w:p>
        </w:tc>
      </w:tr>
      <w:tr w:rsidR="006D7D59" w:rsidRPr="006D7D59" w:rsidTr="006D7D59">
        <w:trPr>
          <w:trHeight w:val="143"/>
        </w:trPr>
        <w:tc>
          <w:tcPr>
            <w:tcW w:w="10910" w:type="dxa"/>
            <w:shd w:val="clear" w:color="auto" w:fill="2E74B5" w:themeFill="accent1" w:themeFillShade="BF"/>
          </w:tcPr>
          <w:p w:rsidR="00C30B7F" w:rsidRPr="006D7D59" w:rsidRDefault="00BC71DB" w:rsidP="00BB0C24">
            <w:pPr>
              <w:spacing w:after="120"/>
              <w:rPr>
                <w:rFonts w:ascii="Century Gothic" w:hAnsi="Century Gothic" w:cs="Arial"/>
                <w:b/>
                <w:color w:val="FFFFFF" w:themeColor="background1"/>
                <w:sz w:val="21"/>
                <w:szCs w:val="21"/>
                <w:lang w:val="en-US"/>
              </w:rPr>
            </w:pPr>
            <w:r w:rsidRPr="006D7D59">
              <w:rPr>
                <w:rFonts w:ascii="Century Gothic" w:hAnsi="Century Gothic" w:cs="Arial"/>
                <w:b/>
                <w:color w:val="FFFFFF" w:themeColor="background1"/>
                <w:sz w:val="21"/>
                <w:szCs w:val="21"/>
                <w:lang w:val="en-US"/>
              </w:rPr>
              <w:t>SPA-THERAPY</w:t>
            </w:r>
          </w:p>
        </w:tc>
      </w:tr>
      <w:tr w:rsidR="006D7D59" w:rsidRPr="006D7D59" w:rsidTr="006D7D59">
        <w:trPr>
          <w:trHeight w:val="580"/>
        </w:trPr>
        <w:tc>
          <w:tcPr>
            <w:tcW w:w="10910" w:type="dxa"/>
          </w:tcPr>
          <w:p w:rsidR="00C30B7F" w:rsidRPr="006D7D59" w:rsidRDefault="00C30B7F" w:rsidP="002451A6">
            <w:pPr>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Several massage rooms, including a room for shiatsu acupressure, several rooms for wet treatments, a relaxation area</w:t>
            </w:r>
            <w:r w:rsidR="004815A3" w:rsidRPr="006D7D59">
              <w:rPr>
                <w:rFonts w:ascii="Century Gothic" w:hAnsi="Century Gothic" w:cs="Arial"/>
                <w:color w:val="595959" w:themeColor="text1" w:themeTint="A6"/>
                <w:sz w:val="21"/>
                <w:szCs w:val="21"/>
                <w:lang w:val="en-US"/>
              </w:rPr>
              <w:t xml:space="preserve">, </w:t>
            </w:r>
            <w:proofErr w:type="spellStart"/>
            <w:r w:rsidR="004815A3" w:rsidRPr="006D7D59">
              <w:rPr>
                <w:rFonts w:ascii="Century Gothic" w:hAnsi="Century Gothic" w:cs="Arial"/>
                <w:color w:val="595959" w:themeColor="text1" w:themeTint="A6"/>
                <w:sz w:val="21"/>
                <w:szCs w:val="21"/>
                <w:lang w:val="en-US" w:bidi="ar-TN"/>
              </w:rPr>
              <w:t>hammam</w:t>
            </w:r>
            <w:proofErr w:type="spellEnd"/>
            <w:r w:rsidRPr="006D7D59">
              <w:rPr>
                <w:rFonts w:ascii="Century Gothic" w:hAnsi="Century Gothic" w:cs="Arial"/>
                <w:color w:val="595959" w:themeColor="text1" w:themeTint="A6"/>
                <w:sz w:val="21"/>
                <w:szCs w:val="21"/>
                <w:lang w:val="en-US"/>
              </w:rPr>
              <w:t>. All services of the center ($)</w:t>
            </w:r>
          </w:p>
        </w:tc>
      </w:tr>
      <w:tr w:rsidR="006D7D59" w:rsidRPr="006D7D59" w:rsidTr="006D7D59">
        <w:trPr>
          <w:trHeight w:val="315"/>
        </w:trPr>
        <w:tc>
          <w:tcPr>
            <w:tcW w:w="10910" w:type="dxa"/>
            <w:shd w:val="clear" w:color="auto" w:fill="2E74B5" w:themeFill="accent1" w:themeFillShade="BF"/>
          </w:tcPr>
          <w:p w:rsidR="00C30B7F" w:rsidRPr="006D7D59" w:rsidRDefault="00BC71DB" w:rsidP="00873C5E">
            <w:pPr>
              <w:spacing w:after="120"/>
              <w:rPr>
                <w:rFonts w:ascii="Century Gothic" w:hAnsi="Century Gothic" w:cs="Arial"/>
                <w:b/>
                <w:color w:val="FFFFFF" w:themeColor="background1"/>
                <w:sz w:val="21"/>
                <w:szCs w:val="21"/>
                <w:lang w:val="en-US"/>
              </w:rPr>
            </w:pPr>
            <w:r w:rsidRPr="006D7D59">
              <w:rPr>
                <w:rFonts w:ascii="Century Gothic" w:hAnsi="Century Gothic" w:cs="Arial"/>
                <w:b/>
                <w:color w:val="FFFFFF" w:themeColor="background1"/>
                <w:sz w:val="21"/>
                <w:szCs w:val="21"/>
                <w:lang w:val="en-US"/>
              </w:rPr>
              <w:t>IMPORTANT INFORMATION</w:t>
            </w:r>
          </w:p>
        </w:tc>
      </w:tr>
      <w:tr w:rsidR="006D7D59" w:rsidRPr="0055719D" w:rsidTr="006D7D59">
        <w:trPr>
          <w:trHeight w:val="301"/>
        </w:trPr>
        <w:tc>
          <w:tcPr>
            <w:tcW w:w="10910" w:type="dxa"/>
          </w:tcPr>
          <w:p w:rsidR="00C30B7F" w:rsidRPr="006D7D59" w:rsidRDefault="00C30B7F" w:rsidP="00873C5E">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Check-in – after 15.00</w:t>
            </w:r>
          </w:p>
          <w:p w:rsidR="000333C5" w:rsidRPr="006D7D59" w:rsidRDefault="000333C5" w:rsidP="00873C5E">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Check-out – before 12.00</w:t>
            </w:r>
          </w:p>
        </w:tc>
      </w:tr>
      <w:tr w:rsidR="006D7D59" w:rsidRPr="006D7D59" w:rsidTr="006D7D59">
        <w:trPr>
          <w:trHeight w:val="301"/>
        </w:trPr>
        <w:tc>
          <w:tcPr>
            <w:tcW w:w="10910" w:type="dxa"/>
          </w:tcPr>
          <w:p w:rsidR="00C30B7F" w:rsidRPr="006D7D59" w:rsidRDefault="00C30B7F" w:rsidP="00873C5E">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Pets are not allowed</w:t>
            </w:r>
          </w:p>
        </w:tc>
      </w:tr>
      <w:tr w:rsidR="006D7D59" w:rsidRPr="006D7D59" w:rsidTr="006D7D59">
        <w:trPr>
          <w:trHeight w:val="301"/>
        </w:trPr>
        <w:tc>
          <w:tcPr>
            <w:tcW w:w="10910" w:type="dxa"/>
          </w:tcPr>
          <w:p w:rsidR="00263180" w:rsidRPr="006D7D59" w:rsidRDefault="00263180" w:rsidP="00391265">
            <w:pPr>
              <w:spacing w:after="120"/>
              <w:rPr>
                <w:rFonts w:ascii="Century Gothic" w:hAnsi="Century Gothic" w:cs="Arial"/>
                <w:b/>
                <w:color w:val="595959" w:themeColor="text1" w:themeTint="A6"/>
                <w:sz w:val="21"/>
                <w:szCs w:val="21"/>
                <w:lang w:val="en-US"/>
              </w:rPr>
            </w:pPr>
            <w:r w:rsidRPr="006D7D59">
              <w:rPr>
                <w:rFonts w:ascii="Century Gothic" w:hAnsi="Century Gothic" w:cs="Arial"/>
                <w:b/>
                <w:color w:val="595959" w:themeColor="text1" w:themeTint="A6"/>
                <w:sz w:val="21"/>
                <w:szCs w:val="21"/>
                <w:lang w:val="en-US"/>
              </w:rPr>
              <w:t>Low/ middle season</w:t>
            </w:r>
          </w:p>
        </w:tc>
      </w:tr>
      <w:tr w:rsidR="006D7D59" w:rsidRPr="0055719D" w:rsidTr="006D7D59">
        <w:trPr>
          <w:trHeight w:val="301"/>
        </w:trPr>
        <w:tc>
          <w:tcPr>
            <w:tcW w:w="10910" w:type="dxa"/>
          </w:tcPr>
          <w:p w:rsidR="007206F7" w:rsidRPr="006D7D59" w:rsidRDefault="007206F7" w:rsidP="007206F7">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In Tunisian hotels the Open Space service (serving the clients outdoors) is usually provided from 01/06 to 30/09.</w:t>
            </w:r>
          </w:p>
          <w:p w:rsidR="00263180" w:rsidRPr="006D7D59" w:rsidRDefault="007206F7" w:rsidP="007206F7">
            <w:pPr>
              <w:spacing w:after="120"/>
              <w:rPr>
                <w:rFonts w:ascii="Century Gothic" w:hAnsi="Century Gothic" w:cs="Arial"/>
                <w:color w:val="595959" w:themeColor="text1" w:themeTint="A6"/>
                <w:sz w:val="21"/>
                <w:szCs w:val="21"/>
                <w:lang w:val="en-US"/>
              </w:rPr>
            </w:pPr>
            <w:r w:rsidRPr="006D7D59">
              <w:rPr>
                <w:rFonts w:ascii="Century Gothic" w:hAnsi="Century Gothic" w:cs="Arial"/>
                <w:color w:val="595959" w:themeColor="text1" w:themeTint="A6"/>
                <w:sz w:val="21"/>
                <w:szCs w:val="21"/>
                <w:lang w:val="en-US"/>
              </w:rPr>
              <w:t>The mandatory air conditioning period in Tunisia lasts from 15/06 to 15/09.</w:t>
            </w:r>
          </w:p>
        </w:tc>
      </w:tr>
      <w:tr w:rsidR="006D7D59" w:rsidRPr="0055719D" w:rsidTr="006D7D59">
        <w:trPr>
          <w:trHeight w:val="301"/>
        </w:trPr>
        <w:tc>
          <w:tcPr>
            <w:tcW w:w="10910" w:type="dxa"/>
          </w:tcPr>
          <w:p w:rsidR="00263180" w:rsidRPr="006D7D59" w:rsidRDefault="00F6288B" w:rsidP="00391265">
            <w:pPr>
              <w:spacing w:after="120"/>
              <w:rPr>
                <w:rFonts w:ascii="Century Gothic" w:hAnsi="Century Gothic" w:cs="Arial"/>
                <w:b/>
                <w:bCs/>
                <w:color w:val="595959" w:themeColor="text1" w:themeTint="A6"/>
                <w:sz w:val="21"/>
                <w:szCs w:val="21"/>
                <w:lang w:val="en-US"/>
              </w:rPr>
            </w:pPr>
            <w:r w:rsidRPr="006D7D59">
              <w:rPr>
                <w:rFonts w:ascii="Century Gothic" w:hAnsi="Century Gothic" w:cs="Arial"/>
                <w:b/>
                <w:bCs/>
                <w:color w:val="595959" w:themeColor="text1" w:themeTint="A6"/>
                <w:sz w:val="21"/>
                <w:szCs w:val="21"/>
                <w:lang w:val="en-US"/>
              </w:rPr>
              <w:t>Changes of the list and terms of provided services</w:t>
            </w:r>
          </w:p>
        </w:tc>
      </w:tr>
      <w:tr w:rsidR="006D7D59" w:rsidRPr="0055719D" w:rsidTr="006D7D59">
        <w:trPr>
          <w:trHeight w:val="301"/>
        </w:trPr>
        <w:tc>
          <w:tcPr>
            <w:tcW w:w="10910" w:type="dxa"/>
          </w:tcPr>
          <w:p w:rsidR="00263180" w:rsidRPr="006D7D59" w:rsidRDefault="00263180" w:rsidP="00391265">
            <w:pPr>
              <w:spacing w:after="120"/>
              <w:rPr>
                <w:rFonts w:ascii="Century Gothic" w:hAnsi="Century Gothic" w:cs="Arial"/>
                <w:bCs/>
                <w:color w:val="595959" w:themeColor="text1" w:themeTint="A6"/>
                <w:sz w:val="21"/>
                <w:szCs w:val="21"/>
                <w:lang w:val="en-US"/>
              </w:rPr>
            </w:pPr>
            <w:r w:rsidRPr="006D7D59">
              <w:rPr>
                <w:rFonts w:ascii="Century Gothic" w:hAnsi="Century Gothic" w:cs="Arial"/>
                <w:bCs/>
                <w:color w:val="595959" w:themeColor="text1" w:themeTint="A6"/>
                <w:sz w:val="21"/>
                <w:szCs w:val="21"/>
                <w:lang w:val="en-US"/>
              </w:rPr>
              <w:t>Information given in the hotel description, variety of the hotel services, their timing and prices can be changed. IMPORTANT: Some services offered by the hotels may not be fully available or provided due to the strict safety and hygiene requirements applied to the hotels because of COVID-19.</w:t>
            </w:r>
          </w:p>
        </w:tc>
      </w:tr>
      <w:tr w:rsidR="006D7D59" w:rsidRPr="006D7D59" w:rsidTr="006D7D59">
        <w:trPr>
          <w:trHeight w:val="301"/>
        </w:trPr>
        <w:tc>
          <w:tcPr>
            <w:tcW w:w="10910" w:type="dxa"/>
          </w:tcPr>
          <w:p w:rsidR="00263180" w:rsidRPr="006D7D59" w:rsidRDefault="00263180" w:rsidP="00391265">
            <w:pPr>
              <w:spacing w:after="120"/>
              <w:rPr>
                <w:rFonts w:ascii="Century Gothic" w:hAnsi="Century Gothic" w:cs="Arial"/>
                <w:b/>
                <w:bCs/>
                <w:color w:val="595959" w:themeColor="text1" w:themeTint="A6"/>
                <w:sz w:val="21"/>
                <w:szCs w:val="21"/>
                <w:lang w:val="en-US"/>
              </w:rPr>
            </w:pPr>
            <w:r w:rsidRPr="006D7D59">
              <w:rPr>
                <w:rFonts w:ascii="Century Gothic" w:hAnsi="Century Gothic" w:cs="Arial"/>
                <w:b/>
                <w:bCs/>
                <w:color w:val="595959" w:themeColor="text1" w:themeTint="A6"/>
                <w:sz w:val="21"/>
                <w:szCs w:val="21"/>
                <w:lang w:val="en-US"/>
              </w:rPr>
              <w:t>Tourist tax</w:t>
            </w:r>
          </w:p>
        </w:tc>
      </w:tr>
      <w:tr w:rsidR="006D7D59" w:rsidRPr="0055719D" w:rsidTr="006D7D59">
        <w:trPr>
          <w:trHeight w:val="301"/>
        </w:trPr>
        <w:tc>
          <w:tcPr>
            <w:tcW w:w="10910" w:type="dxa"/>
          </w:tcPr>
          <w:p w:rsidR="00263180" w:rsidRPr="006D7D59" w:rsidRDefault="007206F7" w:rsidP="00391265">
            <w:pPr>
              <w:spacing w:after="120"/>
              <w:rPr>
                <w:rFonts w:ascii="Century Gothic" w:hAnsi="Century Gothic" w:cs="Arial"/>
                <w:bCs/>
                <w:color w:val="595959" w:themeColor="text1" w:themeTint="A6"/>
                <w:sz w:val="21"/>
                <w:szCs w:val="21"/>
                <w:lang w:val="en-US"/>
              </w:rPr>
            </w:pPr>
            <w:r w:rsidRPr="006D7D59">
              <w:rPr>
                <w:rFonts w:ascii="Century Gothic" w:hAnsi="Century Gothic" w:cs="Arial"/>
                <w:bCs/>
                <w:color w:val="595959" w:themeColor="text1" w:themeTint="A6"/>
                <w:sz w:val="21"/>
                <w:szCs w:val="21"/>
                <w:lang w:val="en-US"/>
              </w:rPr>
              <w:t xml:space="preserve">According to the law of the Tunisian Republic from 08/12/2017, all Tunisian hotels are obliged to charge the guests with a tax during the check-in on the date of arrival. The tax is 3 TND per night in 4- and 5-star </w:t>
            </w:r>
            <w:r w:rsidRPr="006D7D59">
              <w:rPr>
                <w:rFonts w:ascii="Century Gothic" w:hAnsi="Century Gothic" w:cs="Arial"/>
                <w:bCs/>
                <w:color w:val="595959" w:themeColor="text1" w:themeTint="A6"/>
                <w:sz w:val="21"/>
                <w:szCs w:val="21"/>
                <w:lang w:val="en-US"/>
              </w:rPr>
              <w:lastRenderedPageBreak/>
              <w:t>hotels, 2 TND per night in 3-star hotel and 1 TND per night in 2-star hotels. The tax is charged to each tourist aged 12 years and over for the first 7 nights of the stay in the hotel.</w:t>
            </w:r>
          </w:p>
        </w:tc>
      </w:tr>
    </w:tbl>
    <w:p w:rsidR="005D0697" w:rsidRPr="006D7D59" w:rsidRDefault="005D0697">
      <w:pPr>
        <w:rPr>
          <w:rFonts w:ascii="Century Gothic" w:hAnsi="Century Gothic" w:cs="Times New Roman"/>
          <w:color w:val="595959" w:themeColor="text1" w:themeTint="A6"/>
          <w:sz w:val="24"/>
          <w:szCs w:val="28"/>
          <w:lang w:val="en-US"/>
        </w:rPr>
      </w:pPr>
      <w:r w:rsidRPr="006D7D59">
        <w:rPr>
          <w:rFonts w:ascii="Century Gothic" w:hAnsi="Century Gothic" w:cstheme="majorBidi"/>
          <w:color w:val="595959" w:themeColor="text1" w:themeTint="A6"/>
          <w:sz w:val="24"/>
          <w:szCs w:val="24"/>
          <w:lang w:val="en-US"/>
        </w:rPr>
        <w:lastRenderedPageBreak/>
        <w:t xml:space="preserve"> </w:t>
      </w:r>
    </w:p>
    <w:sectPr w:rsidR="005D0697" w:rsidRPr="006D7D59" w:rsidSect="00DA65BE">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480" w:rsidRDefault="00593480" w:rsidP="004815A3">
      <w:pPr>
        <w:spacing w:after="0" w:line="240" w:lineRule="auto"/>
      </w:pPr>
      <w:r>
        <w:separator/>
      </w:r>
    </w:p>
  </w:endnote>
  <w:endnote w:type="continuationSeparator" w:id="0">
    <w:p w:rsidR="00593480" w:rsidRDefault="00593480" w:rsidP="0048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BE" w:rsidRDefault="00593480" w:rsidP="00DA65BE">
    <w:pPr>
      <w:pStyle w:val="Pieddepage"/>
      <w:jc w:val="center"/>
    </w:pPr>
    <w:hyperlink r:id="rId1" w:history="1">
      <w:r w:rsidR="00DA65BE" w:rsidRPr="00C72245">
        <w:rPr>
          <w:rStyle w:val="Lienhypertexte"/>
        </w:rPr>
        <w:t>contact</w:t>
      </w:r>
      <w:r w:rsidR="00DA65BE" w:rsidRPr="00DA65BE">
        <w:rPr>
          <w:rStyle w:val="Lienhypertexte"/>
        </w:rPr>
        <w:t>@novost</w:t>
      </w:r>
      <w:r w:rsidR="00DA65BE" w:rsidRPr="00C72245">
        <w:rPr>
          <w:rStyle w:val="Lienhypertexte"/>
        </w:rPr>
        <w:t>ar-hotels.com</w:t>
      </w:r>
    </w:hyperlink>
  </w:p>
  <w:p w:rsidR="00DA65BE" w:rsidRDefault="00DA65BE" w:rsidP="00DA65BE">
    <w:pPr>
      <w:pStyle w:val="Pieddepage"/>
      <w:jc w:val="center"/>
    </w:pPr>
    <w:r>
      <w:t>novostar-hotels.com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480" w:rsidRDefault="00593480" w:rsidP="004815A3">
      <w:pPr>
        <w:spacing w:after="0" w:line="240" w:lineRule="auto"/>
      </w:pPr>
      <w:r>
        <w:separator/>
      </w:r>
    </w:p>
  </w:footnote>
  <w:footnote w:type="continuationSeparator" w:id="0">
    <w:p w:rsidR="00593480" w:rsidRDefault="00593480" w:rsidP="00481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rsidR="004815A3" w:rsidRDefault="00DA65BE" w:rsidP="00DA65BE">
        <w:pPr>
          <w:pStyle w:val="En-tte"/>
        </w:pPr>
        <w:r>
          <w:rPr>
            <w:noProof/>
            <w:lang w:val="ru-RU" w:eastAsia="ru-RU"/>
          </w:rPr>
          <w:drawing>
            <wp:anchor distT="0" distB="0" distL="114300" distR="114300" simplePos="0" relativeHeight="251658240" behindDoc="0" locked="0" layoutInCell="1" allowOverlap="1" wp14:anchorId="6C228283" wp14:editId="02F5C83D">
              <wp:simplePos x="0" y="0"/>
              <wp:positionH relativeFrom="page">
                <wp:posOffset>5993130</wp:posOffset>
              </wp:positionH>
              <wp:positionV relativeFrom="page">
                <wp:posOffset>-160020</wp:posOffset>
              </wp:positionV>
              <wp:extent cx="1677670" cy="805489"/>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star-Hotels-Tunis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70" cy="805489"/>
                      </a:xfrm>
                      <a:prstGeom prst="rect">
                        <a:avLst/>
                      </a:prstGeom>
                    </pic:spPr>
                  </pic:pic>
                </a:graphicData>
              </a:graphic>
              <wp14:sizeRelH relativeFrom="margin">
                <wp14:pctWidth>0</wp14:pctWidth>
              </wp14:sizeRelH>
              <wp14:sizeRelV relativeFrom="margin">
                <wp14:pctHeight>0</wp14:pctHeight>
              </wp14:sizeRelV>
            </wp:anchor>
          </w:drawing>
        </w:r>
        <w:r w:rsidR="004815A3">
          <w:t xml:space="preserve">Page </w:t>
        </w:r>
        <w:r w:rsidR="004815A3">
          <w:rPr>
            <w:b/>
            <w:bCs/>
            <w:sz w:val="24"/>
            <w:szCs w:val="24"/>
          </w:rPr>
          <w:fldChar w:fldCharType="begin"/>
        </w:r>
        <w:r w:rsidR="004815A3">
          <w:rPr>
            <w:b/>
            <w:bCs/>
          </w:rPr>
          <w:instrText>PAGE</w:instrText>
        </w:r>
        <w:r w:rsidR="004815A3">
          <w:rPr>
            <w:b/>
            <w:bCs/>
            <w:sz w:val="24"/>
            <w:szCs w:val="24"/>
          </w:rPr>
          <w:fldChar w:fldCharType="separate"/>
        </w:r>
        <w:r w:rsidR="00F601E8">
          <w:rPr>
            <w:b/>
            <w:bCs/>
            <w:noProof/>
          </w:rPr>
          <w:t>3</w:t>
        </w:r>
        <w:r w:rsidR="004815A3">
          <w:rPr>
            <w:b/>
            <w:bCs/>
            <w:sz w:val="24"/>
            <w:szCs w:val="24"/>
          </w:rPr>
          <w:fldChar w:fldCharType="end"/>
        </w:r>
        <w:r w:rsidR="004815A3">
          <w:t xml:space="preserve"> sur </w:t>
        </w:r>
        <w:r w:rsidR="004815A3">
          <w:rPr>
            <w:b/>
            <w:bCs/>
            <w:sz w:val="24"/>
            <w:szCs w:val="24"/>
          </w:rPr>
          <w:fldChar w:fldCharType="begin"/>
        </w:r>
        <w:r w:rsidR="004815A3">
          <w:rPr>
            <w:b/>
            <w:bCs/>
          </w:rPr>
          <w:instrText>NUMPAGES</w:instrText>
        </w:r>
        <w:r w:rsidR="004815A3">
          <w:rPr>
            <w:b/>
            <w:bCs/>
            <w:sz w:val="24"/>
            <w:szCs w:val="24"/>
          </w:rPr>
          <w:fldChar w:fldCharType="separate"/>
        </w:r>
        <w:r w:rsidR="00F601E8">
          <w:rPr>
            <w:b/>
            <w:bCs/>
            <w:noProof/>
          </w:rPr>
          <w:t>4</w:t>
        </w:r>
        <w:r w:rsidR="004815A3">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CB8"/>
    <w:multiLevelType w:val="multilevel"/>
    <w:tmpl w:val="5B1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2725"/>
    <w:multiLevelType w:val="multilevel"/>
    <w:tmpl w:val="EFD2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6557"/>
    <w:multiLevelType w:val="hybridMultilevel"/>
    <w:tmpl w:val="06AE86C2"/>
    <w:lvl w:ilvl="0" w:tplc="A56245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002FA"/>
    <w:multiLevelType w:val="multilevel"/>
    <w:tmpl w:val="D904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D27CC"/>
    <w:multiLevelType w:val="multilevel"/>
    <w:tmpl w:val="E488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00ED2"/>
    <w:multiLevelType w:val="multilevel"/>
    <w:tmpl w:val="7042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65E3B"/>
    <w:multiLevelType w:val="multilevel"/>
    <w:tmpl w:val="73E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A0644"/>
    <w:multiLevelType w:val="multilevel"/>
    <w:tmpl w:val="1CD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D00F2"/>
    <w:multiLevelType w:val="multilevel"/>
    <w:tmpl w:val="0704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B2CDF"/>
    <w:multiLevelType w:val="multilevel"/>
    <w:tmpl w:val="2200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622BC"/>
    <w:multiLevelType w:val="multilevel"/>
    <w:tmpl w:val="6596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46C6F"/>
    <w:multiLevelType w:val="multilevel"/>
    <w:tmpl w:val="384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82E6B"/>
    <w:multiLevelType w:val="multilevel"/>
    <w:tmpl w:val="E08A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9"/>
  </w:num>
  <w:num w:numId="6">
    <w:abstractNumId w:val="1"/>
  </w:num>
  <w:num w:numId="7">
    <w:abstractNumId w:val="12"/>
  </w:num>
  <w:num w:numId="8">
    <w:abstractNumId w:val="8"/>
  </w:num>
  <w:num w:numId="9">
    <w:abstractNumId w:val="11"/>
  </w:num>
  <w:num w:numId="10">
    <w:abstractNumId w:val="0"/>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76"/>
    <w:rsid w:val="000049D4"/>
    <w:rsid w:val="000333C5"/>
    <w:rsid w:val="00055814"/>
    <w:rsid w:val="0007126A"/>
    <w:rsid w:val="00071E39"/>
    <w:rsid w:val="00083572"/>
    <w:rsid w:val="00087053"/>
    <w:rsid w:val="000946CE"/>
    <w:rsid w:val="000B4F79"/>
    <w:rsid w:val="000C208F"/>
    <w:rsid w:val="000C5D26"/>
    <w:rsid w:val="000F01EA"/>
    <w:rsid w:val="000F4667"/>
    <w:rsid w:val="001177D2"/>
    <w:rsid w:val="0012487E"/>
    <w:rsid w:val="001432CF"/>
    <w:rsid w:val="00153A7B"/>
    <w:rsid w:val="00176555"/>
    <w:rsid w:val="00177D37"/>
    <w:rsid w:val="00180F3B"/>
    <w:rsid w:val="00181341"/>
    <w:rsid w:val="00183082"/>
    <w:rsid w:val="00193EA7"/>
    <w:rsid w:val="001A0DCD"/>
    <w:rsid w:val="001A40EA"/>
    <w:rsid w:val="001C2633"/>
    <w:rsid w:val="001E616A"/>
    <w:rsid w:val="001E784E"/>
    <w:rsid w:val="00243DF4"/>
    <w:rsid w:val="002451A6"/>
    <w:rsid w:val="00263180"/>
    <w:rsid w:val="00264D4E"/>
    <w:rsid w:val="00265DD3"/>
    <w:rsid w:val="0028402A"/>
    <w:rsid w:val="002A7302"/>
    <w:rsid w:val="002B0CB6"/>
    <w:rsid w:val="002B1E7D"/>
    <w:rsid w:val="002B355F"/>
    <w:rsid w:val="002F5C30"/>
    <w:rsid w:val="0031128E"/>
    <w:rsid w:val="00317614"/>
    <w:rsid w:val="00345B04"/>
    <w:rsid w:val="00346B29"/>
    <w:rsid w:val="00365AFE"/>
    <w:rsid w:val="00395D06"/>
    <w:rsid w:val="003E0E3F"/>
    <w:rsid w:val="003E100E"/>
    <w:rsid w:val="003F4F40"/>
    <w:rsid w:val="004123EB"/>
    <w:rsid w:val="004219CE"/>
    <w:rsid w:val="0043003C"/>
    <w:rsid w:val="004815A3"/>
    <w:rsid w:val="004838D4"/>
    <w:rsid w:val="00483AE0"/>
    <w:rsid w:val="00487702"/>
    <w:rsid w:val="004A3FAB"/>
    <w:rsid w:val="004B2DDA"/>
    <w:rsid w:val="004B430F"/>
    <w:rsid w:val="004E3CC7"/>
    <w:rsid w:val="004F27FE"/>
    <w:rsid w:val="0055719D"/>
    <w:rsid w:val="00566D97"/>
    <w:rsid w:val="0058636C"/>
    <w:rsid w:val="00593480"/>
    <w:rsid w:val="00596748"/>
    <w:rsid w:val="005A27FF"/>
    <w:rsid w:val="005A6744"/>
    <w:rsid w:val="005B506B"/>
    <w:rsid w:val="005B70AB"/>
    <w:rsid w:val="005C48A1"/>
    <w:rsid w:val="005D0697"/>
    <w:rsid w:val="005D3CD0"/>
    <w:rsid w:val="005D456A"/>
    <w:rsid w:val="005E374D"/>
    <w:rsid w:val="005F0CEE"/>
    <w:rsid w:val="0061283E"/>
    <w:rsid w:val="006246AA"/>
    <w:rsid w:val="006249DE"/>
    <w:rsid w:val="00635E93"/>
    <w:rsid w:val="00636B3A"/>
    <w:rsid w:val="00651069"/>
    <w:rsid w:val="006558F3"/>
    <w:rsid w:val="00665661"/>
    <w:rsid w:val="006A681D"/>
    <w:rsid w:val="006D7D59"/>
    <w:rsid w:val="006E3FC0"/>
    <w:rsid w:val="006E7936"/>
    <w:rsid w:val="00700C79"/>
    <w:rsid w:val="00702E8E"/>
    <w:rsid w:val="00706A9F"/>
    <w:rsid w:val="007133A4"/>
    <w:rsid w:val="007206F7"/>
    <w:rsid w:val="00737F72"/>
    <w:rsid w:val="00747362"/>
    <w:rsid w:val="00754DC4"/>
    <w:rsid w:val="00766541"/>
    <w:rsid w:val="00773FB0"/>
    <w:rsid w:val="00777481"/>
    <w:rsid w:val="00786565"/>
    <w:rsid w:val="007A444A"/>
    <w:rsid w:val="007D38A8"/>
    <w:rsid w:val="007E0E30"/>
    <w:rsid w:val="007E6201"/>
    <w:rsid w:val="007E7649"/>
    <w:rsid w:val="00832A50"/>
    <w:rsid w:val="00845FA9"/>
    <w:rsid w:val="00855B1B"/>
    <w:rsid w:val="008563E6"/>
    <w:rsid w:val="00873C5E"/>
    <w:rsid w:val="008C0A0A"/>
    <w:rsid w:val="008C2638"/>
    <w:rsid w:val="008D75F0"/>
    <w:rsid w:val="008D7F98"/>
    <w:rsid w:val="0090118E"/>
    <w:rsid w:val="009158E2"/>
    <w:rsid w:val="0091697A"/>
    <w:rsid w:val="00921548"/>
    <w:rsid w:val="00927E41"/>
    <w:rsid w:val="0096012C"/>
    <w:rsid w:val="00991515"/>
    <w:rsid w:val="00997EBD"/>
    <w:rsid w:val="009A2945"/>
    <w:rsid w:val="009A3878"/>
    <w:rsid w:val="009B2071"/>
    <w:rsid w:val="009C42E4"/>
    <w:rsid w:val="009D2271"/>
    <w:rsid w:val="009D2BF0"/>
    <w:rsid w:val="009F05FD"/>
    <w:rsid w:val="00A43742"/>
    <w:rsid w:val="00A746AB"/>
    <w:rsid w:val="00AB7F83"/>
    <w:rsid w:val="00AD7045"/>
    <w:rsid w:val="00AE630B"/>
    <w:rsid w:val="00AF7353"/>
    <w:rsid w:val="00B077F3"/>
    <w:rsid w:val="00B1127D"/>
    <w:rsid w:val="00B17FC6"/>
    <w:rsid w:val="00B23597"/>
    <w:rsid w:val="00B447C3"/>
    <w:rsid w:val="00B55A74"/>
    <w:rsid w:val="00B847BD"/>
    <w:rsid w:val="00BB02A2"/>
    <w:rsid w:val="00BB0C24"/>
    <w:rsid w:val="00BB5813"/>
    <w:rsid w:val="00BC0B77"/>
    <w:rsid w:val="00BC71DB"/>
    <w:rsid w:val="00BD3762"/>
    <w:rsid w:val="00BF2FDA"/>
    <w:rsid w:val="00C04D89"/>
    <w:rsid w:val="00C07914"/>
    <w:rsid w:val="00C126D3"/>
    <w:rsid w:val="00C1384E"/>
    <w:rsid w:val="00C14A6E"/>
    <w:rsid w:val="00C16E49"/>
    <w:rsid w:val="00C2372D"/>
    <w:rsid w:val="00C30B7F"/>
    <w:rsid w:val="00C30C58"/>
    <w:rsid w:val="00C431A5"/>
    <w:rsid w:val="00C54670"/>
    <w:rsid w:val="00C659BC"/>
    <w:rsid w:val="00C665CF"/>
    <w:rsid w:val="00C82289"/>
    <w:rsid w:val="00C92943"/>
    <w:rsid w:val="00CA1FC7"/>
    <w:rsid w:val="00CB2A45"/>
    <w:rsid w:val="00CB3609"/>
    <w:rsid w:val="00CC4882"/>
    <w:rsid w:val="00CE0AAF"/>
    <w:rsid w:val="00CF5D0C"/>
    <w:rsid w:val="00D16EBF"/>
    <w:rsid w:val="00D5020F"/>
    <w:rsid w:val="00D506A7"/>
    <w:rsid w:val="00D64EB8"/>
    <w:rsid w:val="00D74235"/>
    <w:rsid w:val="00D85F92"/>
    <w:rsid w:val="00DA3905"/>
    <w:rsid w:val="00DA65BE"/>
    <w:rsid w:val="00DB106C"/>
    <w:rsid w:val="00DB281B"/>
    <w:rsid w:val="00DC32C5"/>
    <w:rsid w:val="00DE1E0D"/>
    <w:rsid w:val="00DF1D11"/>
    <w:rsid w:val="00DF352D"/>
    <w:rsid w:val="00E03E40"/>
    <w:rsid w:val="00E068BB"/>
    <w:rsid w:val="00E11A30"/>
    <w:rsid w:val="00E144A4"/>
    <w:rsid w:val="00E25D2F"/>
    <w:rsid w:val="00E26468"/>
    <w:rsid w:val="00E54C3D"/>
    <w:rsid w:val="00E56C3B"/>
    <w:rsid w:val="00E62D75"/>
    <w:rsid w:val="00E67D7F"/>
    <w:rsid w:val="00E97DBD"/>
    <w:rsid w:val="00EA64D5"/>
    <w:rsid w:val="00EA7194"/>
    <w:rsid w:val="00EB7194"/>
    <w:rsid w:val="00EF78DD"/>
    <w:rsid w:val="00F03860"/>
    <w:rsid w:val="00F10B35"/>
    <w:rsid w:val="00F424AF"/>
    <w:rsid w:val="00F52BA0"/>
    <w:rsid w:val="00F601E8"/>
    <w:rsid w:val="00F6288B"/>
    <w:rsid w:val="00F835EF"/>
    <w:rsid w:val="00F85EDF"/>
    <w:rsid w:val="00F918BE"/>
    <w:rsid w:val="00F91E8E"/>
    <w:rsid w:val="00FB02A1"/>
    <w:rsid w:val="00FD2276"/>
    <w:rsid w:val="00FE0E56"/>
    <w:rsid w:val="00FE7E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6C0734-553B-4BA8-9E4F-5B495E88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1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246AA"/>
    <w:pPr>
      <w:ind w:left="720"/>
      <w:contextualSpacing/>
    </w:pPr>
  </w:style>
  <w:style w:type="paragraph" w:styleId="En-tte">
    <w:name w:val="header"/>
    <w:basedOn w:val="Normal"/>
    <w:link w:val="En-tteCar"/>
    <w:uiPriority w:val="99"/>
    <w:unhideWhenUsed/>
    <w:rsid w:val="004815A3"/>
    <w:pPr>
      <w:tabs>
        <w:tab w:val="center" w:pos="4536"/>
        <w:tab w:val="right" w:pos="9072"/>
      </w:tabs>
      <w:spacing w:after="0" w:line="240" w:lineRule="auto"/>
    </w:pPr>
  </w:style>
  <w:style w:type="character" w:customStyle="1" w:styleId="En-tteCar">
    <w:name w:val="En-tête Car"/>
    <w:basedOn w:val="Policepardfaut"/>
    <w:link w:val="En-tte"/>
    <w:uiPriority w:val="99"/>
    <w:rsid w:val="004815A3"/>
  </w:style>
  <w:style w:type="paragraph" w:styleId="Pieddepage">
    <w:name w:val="footer"/>
    <w:basedOn w:val="Normal"/>
    <w:link w:val="PieddepageCar"/>
    <w:uiPriority w:val="99"/>
    <w:unhideWhenUsed/>
    <w:rsid w:val="004815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5A3"/>
  </w:style>
  <w:style w:type="character" w:styleId="Lienhypertexte">
    <w:name w:val="Hyperlink"/>
    <w:basedOn w:val="Policepardfaut"/>
    <w:uiPriority w:val="99"/>
    <w:unhideWhenUsed/>
    <w:rsid w:val="00766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3860">
      <w:bodyDiv w:val="1"/>
      <w:marLeft w:val="0"/>
      <w:marRight w:val="0"/>
      <w:marTop w:val="0"/>
      <w:marBottom w:val="0"/>
      <w:divBdr>
        <w:top w:val="none" w:sz="0" w:space="0" w:color="auto"/>
        <w:left w:val="none" w:sz="0" w:space="0" w:color="auto"/>
        <w:bottom w:val="none" w:sz="0" w:space="0" w:color="auto"/>
        <w:right w:val="none" w:sz="0" w:space="0" w:color="auto"/>
      </w:divBdr>
    </w:div>
    <w:div w:id="213395690">
      <w:bodyDiv w:val="1"/>
      <w:marLeft w:val="0"/>
      <w:marRight w:val="0"/>
      <w:marTop w:val="0"/>
      <w:marBottom w:val="0"/>
      <w:divBdr>
        <w:top w:val="none" w:sz="0" w:space="0" w:color="auto"/>
        <w:left w:val="none" w:sz="0" w:space="0" w:color="auto"/>
        <w:bottom w:val="none" w:sz="0" w:space="0" w:color="auto"/>
        <w:right w:val="none" w:sz="0" w:space="0" w:color="auto"/>
      </w:divBdr>
    </w:div>
    <w:div w:id="399906824">
      <w:bodyDiv w:val="1"/>
      <w:marLeft w:val="0"/>
      <w:marRight w:val="0"/>
      <w:marTop w:val="0"/>
      <w:marBottom w:val="0"/>
      <w:divBdr>
        <w:top w:val="none" w:sz="0" w:space="0" w:color="auto"/>
        <w:left w:val="none" w:sz="0" w:space="0" w:color="auto"/>
        <w:bottom w:val="none" w:sz="0" w:space="0" w:color="auto"/>
        <w:right w:val="none" w:sz="0" w:space="0" w:color="auto"/>
      </w:divBdr>
    </w:div>
    <w:div w:id="461655043">
      <w:bodyDiv w:val="1"/>
      <w:marLeft w:val="0"/>
      <w:marRight w:val="0"/>
      <w:marTop w:val="0"/>
      <w:marBottom w:val="0"/>
      <w:divBdr>
        <w:top w:val="none" w:sz="0" w:space="0" w:color="auto"/>
        <w:left w:val="none" w:sz="0" w:space="0" w:color="auto"/>
        <w:bottom w:val="none" w:sz="0" w:space="0" w:color="auto"/>
        <w:right w:val="none" w:sz="0" w:space="0" w:color="auto"/>
      </w:divBdr>
    </w:div>
    <w:div w:id="608853284">
      <w:bodyDiv w:val="1"/>
      <w:marLeft w:val="0"/>
      <w:marRight w:val="0"/>
      <w:marTop w:val="0"/>
      <w:marBottom w:val="0"/>
      <w:divBdr>
        <w:top w:val="none" w:sz="0" w:space="0" w:color="auto"/>
        <w:left w:val="none" w:sz="0" w:space="0" w:color="auto"/>
        <w:bottom w:val="none" w:sz="0" w:space="0" w:color="auto"/>
        <w:right w:val="none" w:sz="0" w:space="0" w:color="auto"/>
      </w:divBdr>
    </w:div>
    <w:div w:id="817306126">
      <w:bodyDiv w:val="1"/>
      <w:marLeft w:val="0"/>
      <w:marRight w:val="0"/>
      <w:marTop w:val="0"/>
      <w:marBottom w:val="0"/>
      <w:divBdr>
        <w:top w:val="none" w:sz="0" w:space="0" w:color="auto"/>
        <w:left w:val="none" w:sz="0" w:space="0" w:color="auto"/>
        <w:bottom w:val="none" w:sz="0" w:space="0" w:color="auto"/>
        <w:right w:val="none" w:sz="0" w:space="0" w:color="auto"/>
      </w:divBdr>
    </w:div>
    <w:div w:id="821042283">
      <w:bodyDiv w:val="1"/>
      <w:marLeft w:val="0"/>
      <w:marRight w:val="0"/>
      <w:marTop w:val="0"/>
      <w:marBottom w:val="0"/>
      <w:divBdr>
        <w:top w:val="none" w:sz="0" w:space="0" w:color="auto"/>
        <w:left w:val="none" w:sz="0" w:space="0" w:color="auto"/>
        <w:bottom w:val="none" w:sz="0" w:space="0" w:color="auto"/>
        <w:right w:val="none" w:sz="0" w:space="0" w:color="auto"/>
      </w:divBdr>
    </w:div>
    <w:div w:id="884953875">
      <w:bodyDiv w:val="1"/>
      <w:marLeft w:val="0"/>
      <w:marRight w:val="0"/>
      <w:marTop w:val="0"/>
      <w:marBottom w:val="0"/>
      <w:divBdr>
        <w:top w:val="none" w:sz="0" w:space="0" w:color="auto"/>
        <w:left w:val="none" w:sz="0" w:space="0" w:color="auto"/>
        <w:bottom w:val="none" w:sz="0" w:space="0" w:color="auto"/>
        <w:right w:val="none" w:sz="0" w:space="0" w:color="auto"/>
      </w:divBdr>
    </w:div>
    <w:div w:id="958339856">
      <w:bodyDiv w:val="1"/>
      <w:marLeft w:val="0"/>
      <w:marRight w:val="0"/>
      <w:marTop w:val="0"/>
      <w:marBottom w:val="0"/>
      <w:divBdr>
        <w:top w:val="none" w:sz="0" w:space="0" w:color="auto"/>
        <w:left w:val="none" w:sz="0" w:space="0" w:color="auto"/>
        <w:bottom w:val="none" w:sz="0" w:space="0" w:color="auto"/>
        <w:right w:val="none" w:sz="0" w:space="0" w:color="auto"/>
      </w:divBdr>
    </w:div>
    <w:div w:id="1013607550">
      <w:bodyDiv w:val="1"/>
      <w:marLeft w:val="0"/>
      <w:marRight w:val="0"/>
      <w:marTop w:val="0"/>
      <w:marBottom w:val="0"/>
      <w:divBdr>
        <w:top w:val="none" w:sz="0" w:space="0" w:color="auto"/>
        <w:left w:val="none" w:sz="0" w:space="0" w:color="auto"/>
        <w:bottom w:val="none" w:sz="0" w:space="0" w:color="auto"/>
        <w:right w:val="none" w:sz="0" w:space="0" w:color="auto"/>
      </w:divBdr>
    </w:div>
    <w:div w:id="1042360457">
      <w:bodyDiv w:val="1"/>
      <w:marLeft w:val="0"/>
      <w:marRight w:val="0"/>
      <w:marTop w:val="0"/>
      <w:marBottom w:val="0"/>
      <w:divBdr>
        <w:top w:val="none" w:sz="0" w:space="0" w:color="auto"/>
        <w:left w:val="none" w:sz="0" w:space="0" w:color="auto"/>
        <w:bottom w:val="none" w:sz="0" w:space="0" w:color="auto"/>
        <w:right w:val="none" w:sz="0" w:space="0" w:color="auto"/>
      </w:divBdr>
    </w:div>
    <w:div w:id="1265844040">
      <w:bodyDiv w:val="1"/>
      <w:marLeft w:val="0"/>
      <w:marRight w:val="0"/>
      <w:marTop w:val="0"/>
      <w:marBottom w:val="0"/>
      <w:divBdr>
        <w:top w:val="none" w:sz="0" w:space="0" w:color="auto"/>
        <w:left w:val="none" w:sz="0" w:space="0" w:color="auto"/>
        <w:bottom w:val="none" w:sz="0" w:space="0" w:color="auto"/>
        <w:right w:val="none" w:sz="0" w:space="0" w:color="auto"/>
      </w:divBdr>
    </w:div>
    <w:div w:id="1447769529">
      <w:bodyDiv w:val="1"/>
      <w:marLeft w:val="0"/>
      <w:marRight w:val="0"/>
      <w:marTop w:val="0"/>
      <w:marBottom w:val="0"/>
      <w:divBdr>
        <w:top w:val="none" w:sz="0" w:space="0" w:color="auto"/>
        <w:left w:val="none" w:sz="0" w:space="0" w:color="auto"/>
        <w:bottom w:val="none" w:sz="0" w:space="0" w:color="auto"/>
        <w:right w:val="none" w:sz="0" w:space="0" w:color="auto"/>
      </w:divBdr>
    </w:div>
    <w:div w:id="1624506976">
      <w:bodyDiv w:val="1"/>
      <w:marLeft w:val="0"/>
      <w:marRight w:val="0"/>
      <w:marTop w:val="0"/>
      <w:marBottom w:val="0"/>
      <w:divBdr>
        <w:top w:val="none" w:sz="0" w:space="0" w:color="auto"/>
        <w:left w:val="none" w:sz="0" w:space="0" w:color="auto"/>
        <w:bottom w:val="none" w:sz="0" w:space="0" w:color="auto"/>
        <w:right w:val="none" w:sz="0" w:space="0" w:color="auto"/>
      </w:divBdr>
    </w:div>
    <w:div w:id="1650131823">
      <w:bodyDiv w:val="1"/>
      <w:marLeft w:val="0"/>
      <w:marRight w:val="0"/>
      <w:marTop w:val="0"/>
      <w:marBottom w:val="0"/>
      <w:divBdr>
        <w:top w:val="none" w:sz="0" w:space="0" w:color="auto"/>
        <w:left w:val="none" w:sz="0" w:space="0" w:color="auto"/>
        <w:bottom w:val="none" w:sz="0" w:space="0" w:color="auto"/>
        <w:right w:val="none" w:sz="0" w:space="0" w:color="auto"/>
      </w:divBdr>
    </w:div>
    <w:div w:id="1784110986">
      <w:bodyDiv w:val="1"/>
      <w:marLeft w:val="0"/>
      <w:marRight w:val="0"/>
      <w:marTop w:val="0"/>
      <w:marBottom w:val="0"/>
      <w:divBdr>
        <w:top w:val="none" w:sz="0" w:space="0" w:color="auto"/>
        <w:left w:val="none" w:sz="0" w:space="0" w:color="auto"/>
        <w:bottom w:val="none" w:sz="0" w:space="0" w:color="auto"/>
        <w:right w:val="none" w:sz="0" w:space="0" w:color="auto"/>
      </w:divBdr>
    </w:div>
    <w:div w:id="1862814810">
      <w:bodyDiv w:val="1"/>
      <w:marLeft w:val="0"/>
      <w:marRight w:val="0"/>
      <w:marTop w:val="0"/>
      <w:marBottom w:val="0"/>
      <w:divBdr>
        <w:top w:val="none" w:sz="0" w:space="0" w:color="auto"/>
        <w:left w:val="none" w:sz="0" w:space="0" w:color="auto"/>
        <w:bottom w:val="none" w:sz="0" w:space="0" w:color="auto"/>
        <w:right w:val="none" w:sz="0" w:space="0" w:color="auto"/>
      </w:divBdr>
    </w:div>
    <w:div w:id="1868365980">
      <w:bodyDiv w:val="1"/>
      <w:marLeft w:val="0"/>
      <w:marRight w:val="0"/>
      <w:marTop w:val="0"/>
      <w:marBottom w:val="0"/>
      <w:divBdr>
        <w:top w:val="none" w:sz="0" w:space="0" w:color="auto"/>
        <w:left w:val="none" w:sz="0" w:space="0" w:color="auto"/>
        <w:bottom w:val="none" w:sz="0" w:space="0" w:color="auto"/>
        <w:right w:val="none" w:sz="0" w:space="0" w:color="auto"/>
      </w:divBdr>
    </w:div>
    <w:div w:id="1939752128">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03005736">
      <w:bodyDiv w:val="1"/>
      <w:marLeft w:val="0"/>
      <w:marRight w:val="0"/>
      <w:marTop w:val="0"/>
      <w:marBottom w:val="0"/>
      <w:divBdr>
        <w:top w:val="none" w:sz="0" w:space="0" w:color="auto"/>
        <w:left w:val="none" w:sz="0" w:space="0" w:color="auto"/>
        <w:bottom w:val="none" w:sz="0" w:space="0" w:color="auto"/>
        <w:right w:val="none" w:sz="0" w:space="0" w:color="auto"/>
      </w:divBdr>
    </w:div>
    <w:div w:id="20731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novostar-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42757-7C54-44FA-BD1B-02C71BFC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708</Words>
  <Characters>4039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2021-12-15T18:53:00Z</dcterms:created>
  <dcterms:modified xsi:type="dcterms:W3CDTF">2023-04-25T11:49:00Z</dcterms:modified>
</cp:coreProperties>
</file>